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21264" w14:textId="77777777" w:rsidR="00F26A8E" w:rsidRPr="003866A6" w:rsidRDefault="00F26A8E" w:rsidP="00F0623A">
      <w:pPr>
        <w:pStyle w:val="Titre1"/>
        <w:numPr>
          <w:ilvl w:val="0"/>
          <w:numId w:val="0"/>
        </w:numPr>
        <w:rPr>
          <w:rtl/>
        </w:rPr>
      </w:pPr>
      <w:bookmarkStart w:id="0" w:name="_Toc506762786"/>
      <w:bookmarkStart w:id="1" w:name="_GoBack"/>
      <w:bookmarkEnd w:id="1"/>
      <w:r>
        <w:t>Appendix B – the Text of a Guarantee to Secure a Bid</w:t>
      </w:r>
      <w:bookmarkEnd w:id="0"/>
    </w:p>
    <w:p w14:paraId="799854C6" w14:textId="77777777" w:rsidR="00F26A8E" w:rsidRPr="00B72228" w:rsidRDefault="00F26A8E" w:rsidP="00E6170D">
      <w:pPr>
        <w:jc w:val="center"/>
        <w:rPr>
          <w:rFonts w:asciiTheme="minorBidi" w:hAnsiTheme="minorBidi" w:cstheme="minorBidi"/>
          <w:b/>
          <w:bCs/>
          <w:sz w:val="6"/>
          <w:szCs w:val="10"/>
          <w:u w:val="single"/>
          <w:rtl/>
        </w:rPr>
      </w:pPr>
    </w:p>
    <w:p w14:paraId="63F936F3" w14:textId="77777777" w:rsidR="00F26A8E" w:rsidRPr="00B72228" w:rsidRDefault="00F26A8E" w:rsidP="00E6170D">
      <w:pPr>
        <w:bidi w:val="0"/>
        <w:spacing w:line="360" w:lineRule="auto"/>
        <w:ind w:left="44"/>
        <w:jc w:val="center"/>
        <w:rPr>
          <w:rFonts w:asciiTheme="minorBidi" w:hAnsiTheme="minorBidi" w:cstheme="minorBidi"/>
          <w:b/>
          <w:bCs/>
          <w:sz w:val="28"/>
          <w:szCs w:val="28"/>
          <w:u w:val="single"/>
        </w:rPr>
      </w:pPr>
      <w:r w:rsidRPr="00B72228">
        <w:rPr>
          <w:rFonts w:asciiTheme="minorBidi" w:hAnsiTheme="minorBidi" w:cstheme="minorBidi"/>
          <w:b/>
          <w:bCs/>
          <w:sz w:val="28"/>
          <w:szCs w:val="28"/>
          <w:u w:val="single"/>
        </w:rPr>
        <w:t>The Text of the Guarantee</w:t>
      </w:r>
      <w:r w:rsidRPr="00B72228">
        <w:rPr>
          <w:rFonts w:asciiTheme="minorBidi" w:hAnsiTheme="minorBidi" w:cstheme="minorBidi"/>
          <w:b/>
          <w:bCs/>
          <w:sz w:val="28"/>
          <w:szCs w:val="28"/>
          <w:u w:val="single"/>
          <w:rtl/>
        </w:rPr>
        <w:t xml:space="preserve"> </w:t>
      </w:r>
    </w:p>
    <w:p w14:paraId="6ABDEE41" w14:textId="77777777" w:rsidR="00F26A8E" w:rsidRPr="001A3563" w:rsidRDefault="00F26A8E" w:rsidP="00B72228">
      <w:pPr>
        <w:bidi w:val="0"/>
        <w:spacing w:line="276" w:lineRule="auto"/>
        <w:ind w:left="44"/>
        <w:rPr>
          <w:rFonts w:asciiTheme="minorBidi" w:hAnsiTheme="minorBidi" w:cstheme="minorBidi"/>
          <w:b/>
          <w:bCs/>
          <w:sz w:val="22"/>
          <w:szCs w:val="22"/>
          <w:u w:val="single"/>
          <w:rtl/>
        </w:rPr>
      </w:pPr>
      <w:r w:rsidRPr="001A3563">
        <w:rPr>
          <w:rFonts w:asciiTheme="minorBidi" w:hAnsiTheme="minorBidi" w:cstheme="minorBidi"/>
          <w:b/>
          <w:bCs/>
          <w:sz w:val="22"/>
          <w:szCs w:val="22"/>
          <w:u w:val="single"/>
        </w:rPr>
        <w:t xml:space="preserve">Comment: Due to wording problems, it </w:t>
      </w:r>
      <w:proofErr w:type="gramStart"/>
      <w:r w:rsidRPr="001A3563">
        <w:rPr>
          <w:rFonts w:asciiTheme="minorBidi" w:hAnsiTheme="minorBidi" w:cstheme="minorBidi"/>
          <w:b/>
          <w:bCs/>
          <w:sz w:val="22"/>
          <w:szCs w:val="22"/>
          <w:u w:val="single"/>
        </w:rPr>
        <w:t>is recommended</w:t>
      </w:r>
      <w:proofErr w:type="gramEnd"/>
      <w:r w:rsidRPr="001A3563">
        <w:rPr>
          <w:rFonts w:asciiTheme="minorBidi" w:hAnsiTheme="minorBidi" w:cstheme="minorBidi"/>
          <w:b/>
          <w:bCs/>
          <w:sz w:val="22"/>
          <w:szCs w:val="22"/>
          <w:u w:val="single"/>
        </w:rPr>
        <w:t xml:space="preserve"> to submit a cashier’s check, rather than a guarantee, as a security for the submission of the bid. A bidder, who notwithstanding chooses to submit a guarantee must take steps to ensure that the text of the guarantee issued by a bank branch/insurance company is identical to the following, with no change at all.</w:t>
      </w:r>
    </w:p>
    <w:p w14:paraId="136A159F" w14:textId="77777777" w:rsidR="00F26A8E" w:rsidRPr="001A3563" w:rsidRDefault="00F26A8E" w:rsidP="00E6170D">
      <w:pPr>
        <w:bidi w:val="0"/>
        <w:spacing w:line="276" w:lineRule="auto"/>
        <w:ind w:left="44"/>
        <w:jc w:val="both"/>
        <w:rPr>
          <w:rFonts w:asciiTheme="minorBidi" w:hAnsiTheme="minorBidi" w:cstheme="minorBidi"/>
          <w:sz w:val="22"/>
          <w:szCs w:val="22"/>
        </w:rPr>
      </w:pPr>
      <w:r w:rsidRPr="001A3563">
        <w:rPr>
          <w:rFonts w:asciiTheme="minorBidi" w:hAnsiTheme="minorBidi" w:cstheme="minorBidi"/>
          <w:sz w:val="22"/>
          <w:szCs w:val="22"/>
        </w:rPr>
        <w:t>To:</w:t>
      </w:r>
    </w:p>
    <w:p w14:paraId="67CC3EB7" w14:textId="77777777" w:rsidR="00F26A8E" w:rsidRPr="001A3563" w:rsidRDefault="00F26A8E" w:rsidP="00E6170D">
      <w:pPr>
        <w:bidi w:val="0"/>
        <w:spacing w:line="276" w:lineRule="auto"/>
        <w:ind w:left="44"/>
        <w:jc w:val="both"/>
        <w:rPr>
          <w:rFonts w:asciiTheme="minorBidi" w:hAnsiTheme="minorBidi" w:cstheme="minorBidi"/>
          <w:sz w:val="22"/>
          <w:szCs w:val="22"/>
        </w:rPr>
      </w:pPr>
      <w:r w:rsidRPr="001A3563">
        <w:rPr>
          <w:rFonts w:asciiTheme="minorBidi" w:hAnsiTheme="minorBidi" w:cstheme="minorBidi"/>
          <w:sz w:val="22"/>
          <w:szCs w:val="22"/>
        </w:rPr>
        <w:t>The Technion – Israel Institute of Technology</w:t>
      </w:r>
    </w:p>
    <w:p w14:paraId="218ED709" w14:textId="77777777" w:rsidR="00F26A8E" w:rsidRPr="001A3563" w:rsidRDefault="00F26A8E" w:rsidP="00E6170D">
      <w:pPr>
        <w:bidi w:val="0"/>
        <w:spacing w:line="276" w:lineRule="auto"/>
        <w:ind w:left="44"/>
        <w:jc w:val="both"/>
        <w:rPr>
          <w:rFonts w:asciiTheme="minorBidi" w:hAnsiTheme="minorBidi" w:cstheme="minorBidi"/>
          <w:sz w:val="22"/>
          <w:szCs w:val="22"/>
          <w:u w:val="single"/>
        </w:rPr>
      </w:pPr>
      <w:r w:rsidRPr="001A3563">
        <w:rPr>
          <w:rFonts w:asciiTheme="minorBidi" w:hAnsiTheme="minorBidi" w:cstheme="minorBidi"/>
          <w:sz w:val="22"/>
          <w:szCs w:val="22"/>
          <w:u w:val="single"/>
        </w:rPr>
        <w:t>Haifa 3200</w:t>
      </w:r>
    </w:p>
    <w:p w14:paraId="7FDC44F7" w14:textId="77777777" w:rsidR="00F26A8E" w:rsidRPr="001A3563" w:rsidRDefault="00F26A8E" w:rsidP="00E6170D">
      <w:pPr>
        <w:bidi w:val="0"/>
        <w:spacing w:line="276" w:lineRule="auto"/>
        <w:ind w:left="44"/>
        <w:jc w:val="both"/>
        <w:rPr>
          <w:rFonts w:asciiTheme="minorBidi" w:hAnsiTheme="minorBidi" w:cstheme="minorBidi"/>
          <w:sz w:val="22"/>
          <w:szCs w:val="22"/>
          <w:u w:val="single"/>
        </w:rPr>
      </w:pPr>
    </w:p>
    <w:p w14:paraId="404EA99F" w14:textId="77777777" w:rsidR="00F26A8E" w:rsidRPr="001A3563" w:rsidRDefault="00F26A8E" w:rsidP="004135BA">
      <w:pPr>
        <w:bidi w:val="0"/>
        <w:spacing w:line="276" w:lineRule="auto"/>
        <w:ind w:left="44"/>
        <w:jc w:val="center"/>
        <w:rPr>
          <w:rFonts w:asciiTheme="minorBidi" w:hAnsiTheme="minorBidi" w:cstheme="minorBidi"/>
          <w:b/>
          <w:bCs/>
          <w:sz w:val="22"/>
          <w:szCs w:val="22"/>
          <w:u w:val="single"/>
          <w:rtl/>
        </w:rPr>
      </w:pPr>
      <w:r w:rsidRPr="001A3563">
        <w:rPr>
          <w:rFonts w:asciiTheme="minorBidi" w:hAnsiTheme="minorBidi" w:cstheme="minorBidi"/>
          <w:b/>
          <w:bCs/>
          <w:sz w:val="22"/>
          <w:szCs w:val="22"/>
        </w:rPr>
        <w:t xml:space="preserve">Subject: </w:t>
      </w:r>
      <w:r w:rsidRPr="001A3563">
        <w:rPr>
          <w:rFonts w:asciiTheme="minorBidi" w:hAnsiTheme="minorBidi" w:cstheme="minorBidi"/>
          <w:b/>
          <w:bCs/>
          <w:sz w:val="22"/>
          <w:szCs w:val="22"/>
          <w:u w:val="single"/>
        </w:rPr>
        <w:t>Guarantee No</w:t>
      </w:r>
      <w:proofErr w:type="gramStart"/>
      <w:r w:rsidRPr="001A3563">
        <w:rPr>
          <w:rFonts w:asciiTheme="minorBidi" w:hAnsiTheme="minorBidi" w:cstheme="minorBidi"/>
          <w:b/>
          <w:bCs/>
          <w:sz w:val="22"/>
          <w:szCs w:val="22"/>
          <w:u w:val="single"/>
        </w:rPr>
        <w:t>……</w:t>
      </w:r>
      <w:proofErr w:type="gramEnd"/>
      <w:r w:rsidRPr="001A3563">
        <w:rPr>
          <w:rFonts w:asciiTheme="minorBidi" w:hAnsiTheme="minorBidi" w:cstheme="minorBidi"/>
          <w:b/>
          <w:bCs/>
          <w:sz w:val="22"/>
          <w:szCs w:val="22"/>
          <w:u w:val="single"/>
        </w:rPr>
        <w:t xml:space="preserve"> for the Sum of NIS……</w:t>
      </w:r>
    </w:p>
    <w:p w14:paraId="24CE1633" w14:textId="77777777" w:rsidR="00F26A8E" w:rsidRPr="001A3563" w:rsidRDefault="00F26A8E" w:rsidP="00E6170D">
      <w:pPr>
        <w:spacing w:line="276" w:lineRule="auto"/>
        <w:ind w:left="44"/>
        <w:jc w:val="both"/>
        <w:rPr>
          <w:rFonts w:asciiTheme="minorBidi" w:hAnsiTheme="minorBidi" w:cstheme="minorBidi"/>
          <w:sz w:val="22"/>
          <w:szCs w:val="22"/>
          <w:rtl/>
        </w:rPr>
      </w:pPr>
    </w:p>
    <w:p w14:paraId="1136696A" w14:textId="77777777" w:rsidR="00F26A8E" w:rsidRPr="001A3563" w:rsidRDefault="00F26A8E" w:rsidP="00E6170D">
      <w:pPr>
        <w:bidi w:val="0"/>
        <w:spacing w:line="276" w:lineRule="auto"/>
        <w:ind w:left="44"/>
        <w:jc w:val="both"/>
        <w:rPr>
          <w:rFonts w:asciiTheme="minorBidi" w:hAnsiTheme="minorBidi" w:cstheme="minorBidi"/>
          <w:sz w:val="22"/>
          <w:szCs w:val="22"/>
          <w:rtl/>
        </w:rPr>
      </w:pPr>
      <w:r w:rsidRPr="001A3563">
        <w:rPr>
          <w:rFonts w:asciiTheme="minorBidi" w:hAnsiTheme="minorBidi" w:cstheme="minorBidi"/>
          <w:sz w:val="22"/>
          <w:szCs w:val="22"/>
        </w:rPr>
        <w:tab/>
        <w:t>This guarantee is in effect until………………………</w:t>
      </w:r>
    </w:p>
    <w:p w14:paraId="6F76B48A" w14:textId="759623F2" w:rsidR="00F26A8E" w:rsidRPr="001A3563" w:rsidRDefault="00F26A8E" w:rsidP="00E6170D">
      <w:pPr>
        <w:bidi w:val="0"/>
        <w:spacing w:line="360" w:lineRule="auto"/>
        <w:ind w:left="44"/>
        <w:jc w:val="both"/>
        <w:rPr>
          <w:rFonts w:asciiTheme="minorBidi" w:hAnsiTheme="minorBidi" w:cstheme="minorBidi"/>
          <w:sz w:val="22"/>
          <w:szCs w:val="22"/>
        </w:rPr>
      </w:pPr>
    </w:p>
    <w:p w14:paraId="37F8F257" w14:textId="77777777" w:rsidR="00F26A8E" w:rsidRPr="001A3563" w:rsidRDefault="00F26A8E" w:rsidP="00E6170D">
      <w:pPr>
        <w:bidi w:val="0"/>
        <w:spacing w:line="360" w:lineRule="auto"/>
        <w:ind w:left="567" w:hanging="523"/>
        <w:jc w:val="both"/>
        <w:rPr>
          <w:rFonts w:asciiTheme="minorBidi" w:hAnsiTheme="minorBidi" w:cstheme="minorBidi"/>
          <w:sz w:val="22"/>
          <w:szCs w:val="22"/>
        </w:rPr>
      </w:pPr>
      <w:r w:rsidRPr="001A3563">
        <w:rPr>
          <w:rFonts w:asciiTheme="minorBidi" w:hAnsiTheme="minorBidi" w:cstheme="minorBidi"/>
          <w:sz w:val="22"/>
          <w:szCs w:val="22"/>
        </w:rPr>
        <w:t>1.</w:t>
      </w:r>
      <w:r w:rsidRPr="001A3563">
        <w:rPr>
          <w:rFonts w:asciiTheme="minorBidi" w:hAnsiTheme="minorBidi" w:cstheme="minorBidi"/>
          <w:sz w:val="22"/>
          <w:szCs w:val="22"/>
        </w:rPr>
        <w:tab/>
        <w:t xml:space="preserve">Pursuant to the request of………………….. (hereinafter: the “Requesting Party”), we pledge to pay you, under a complete and absolute guarantee, any sum which is or shall be owed to you by the Requesting Party up to the sum of NIS ________ (hereinafter” the “Sum of the Guarantee”), in association with Tender No………….. </w:t>
      </w:r>
      <w:proofErr w:type="gramStart"/>
      <w:r w:rsidRPr="001A3563">
        <w:rPr>
          <w:rFonts w:asciiTheme="minorBidi" w:hAnsiTheme="minorBidi" w:cstheme="minorBidi"/>
          <w:sz w:val="22"/>
          <w:szCs w:val="22"/>
        </w:rPr>
        <w:t>for</w:t>
      </w:r>
      <w:proofErr w:type="gramEnd"/>
      <w:r w:rsidRPr="001A3563">
        <w:rPr>
          <w:rFonts w:asciiTheme="minorBidi" w:hAnsiTheme="minorBidi" w:cstheme="minorBidi"/>
          <w:sz w:val="22"/>
          <w:szCs w:val="22"/>
        </w:rPr>
        <w:t>……………………………………</w:t>
      </w:r>
    </w:p>
    <w:p w14:paraId="6475D622" w14:textId="77777777" w:rsidR="00F26A8E" w:rsidRPr="001A3563" w:rsidRDefault="00F26A8E" w:rsidP="00E6170D">
      <w:pPr>
        <w:bidi w:val="0"/>
        <w:spacing w:line="360" w:lineRule="auto"/>
        <w:ind w:left="567" w:hanging="523"/>
        <w:jc w:val="both"/>
        <w:rPr>
          <w:rFonts w:asciiTheme="minorBidi" w:hAnsiTheme="minorBidi" w:cstheme="minorBidi"/>
          <w:sz w:val="22"/>
          <w:szCs w:val="22"/>
        </w:rPr>
      </w:pPr>
      <w:proofErr w:type="gramStart"/>
      <w:r w:rsidRPr="001A3563">
        <w:rPr>
          <w:rFonts w:asciiTheme="minorBidi" w:hAnsiTheme="minorBidi" w:cstheme="minorBidi"/>
          <w:sz w:val="22"/>
          <w:szCs w:val="22"/>
        </w:rPr>
        <w:t>2.</w:t>
      </w:r>
      <w:r w:rsidRPr="001A3563">
        <w:rPr>
          <w:rFonts w:asciiTheme="minorBidi" w:hAnsiTheme="minorBidi" w:cstheme="minorBidi"/>
          <w:sz w:val="22"/>
          <w:szCs w:val="22"/>
        </w:rPr>
        <w:tab/>
        <w:t>We will pay you any sum, up to the sum of the guarantee, immediately upon your first written request, without you having to explain your request, and we will not file any defense claim against you, to which the Requesting Party may have recourse in association with the charge debited to you, and while not initially requiring clearance of said sum from the Requesting Party.</w:t>
      </w:r>
      <w:proofErr w:type="gramEnd"/>
    </w:p>
    <w:p w14:paraId="17A4D116" w14:textId="77777777" w:rsidR="00F26A8E" w:rsidRPr="001A3563" w:rsidRDefault="00F26A8E" w:rsidP="00E6170D">
      <w:pPr>
        <w:bidi w:val="0"/>
        <w:spacing w:line="360" w:lineRule="auto"/>
        <w:ind w:left="567" w:hanging="523"/>
        <w:jc w:val="both"/>
        <w:rPr>
          <w:rFonts w:asciiTheme="minorBidi" w:hAnsiTheme="minorBidi" w:cstheme="minorBidi"/>
          <w:sz w:val="22"/>
          <w:szCs w:val="22"/>
        </w:rPr>
      </w:pPr>
      <w:r w:rsidRPr="001A3563">
        <w:rPr>
          <w:rFonts w:asciiTheme="minorBidi" w:hAnsiTheme="minorBidi" w:cstheme="minorBidi"/>
          <w:sz w:val="22"/>
          <w:szCs w:val="22"/>
        </w:rPr>
        <w:t>3.</w:t>
      </w:r>
      <w:r w:rsidRPr="001A3563">
        <w:rPr>
          <w:rFonts w:asciiTheme="minorBidi" w:hAnsiTheme="minorBidi" w:cstheme="minorBidi"/>
          <w:sz w:val="22"/>
          <w:szCs w:val="22"/>
        </w:rPr>
        <w:tab/>
        <w:t xml:space="preserve">This guarantee will remain in effect until_______ inclusive, and shall thereafter become </w:t>
      </w:r>
      <w:proofErr w:type="gramStart"/>
      <w:r w:rsidRPr="001A3563">
        <w:rPr>
          <w:rFonts w:asciiTheme="minorBidi" w:hAnsiTheme="minorBidi" w:cstheme="minorBidi"/>
          <w:sz w:val="22"/>
          <w:szCs w:val="22"/>
        </w:rPr>
        <w:t>null and void</w:t>
      </w:r>
      <w:proofErr w:type="gramEnd"/>
      <w:r w:rsidRPr="001A3563">
        <w:rPr>
          <w:rFonts w:asciiTheme="minorBidi" w:hAnsiTheme="minorBidi" w:cstheme="minorBidi"/>
          <w:sz w:val="22"/>
          <w:szCs w:val="22"/>
        </w:rPr>
        <w:t xml:space="preserve">. </w:t>
      </w:r>
      <w:proofErr w:type="gramStart"/>
      <w:r w:rsidRPr="001A3563">
        <w:rPr>
          <w:rFonts w:asciiTheme="minorBidi" w:hAnsiTheme="minorBidi" w:cstheme="minorBidi"/>
          <w:sz w:val="22"/>
          <w:szCs w:val="22"/>
        </w:rPr>
        <w:t>Any demand in accordance with this guarantee must be received by us</w:t>
      </w:r>
      <w:proofErr w:type="gramEnd"/>
      <w:r w:rsidRPr="001A3563">
        <w:rPr>
          <w:rFonts w:asciiTheme="minorBidi" w:hAnsiTheme="minorBidi" w:cstheme="minorBidi"/>
          <w:sz w:val="22"/>
          <w:szCs w:val="22"/>
        </w:rPr>
        <w:t>, no later than the above-mentioned date.</w:t>
      </w:r>
    </w:p>
    <w:p w14:paraId="28F600B3" w14:textId="77777777" w:rsidR="00F26A8E" w:rsidRPr="001A3563" w:rsidRDefault="00F26A8E" w:rsidP="00E6170D">
      <w:pPr>
        <w:bidi w:val="0"/>
        <w:spacing w:line="360" w:lineRule="auto"/>
        <w:ind w:left="567" w:hanging="523"/>
        <w:jc w:val="both"/>
        <w:rPr>
          <w:rFonts w:asciiTheme="minorBidi" w:hAnsiTheme="minorBidi" w:cstheme="minorBidi"/>
          <w:sz w:val="22"/>
          <w:szCs w:val="22"/>
        </w:rPr>
      </w:pPr>
      <w:r w:rsidRPr="001A3563">
        <w:rPr>
          <w:rFonts w:asciiTheme="minorBidi" w:hAnsiTheme="minorBidi" w:cstheme="minorBidi"/>
          <w:sz w:val="22"/>
          <w:szCs w:val="22"/>
        </w:rPr>
        <w:t>4.</w:t>
      </w:r>
      <w:r w:rsidRPr="001A3563">
        <w:rPr>
          <w:rFonts w:asciiTheme="minorBidi" w:hAnsiTheme="minorBidi" w:cstheme="minorBidi"/>
          <w:sz w:val="22"/>
          <w:szCs w:val="22"/>
        </w:rPr>
        <w:tab/>
        <w:t xml:space="preserve">This guarantee </w:t>
      </w:r>
      <w:proofErr w:type="gramStart"/>
      <w:r w:rsidRPr="001A3563">
        <w:rPr>
          <w:rFonts w:asciiTheme="minorBidi" w:hAnsiTheme="minorBidi" w:cstheme="minorBidi"/>
          <w:sz w:val="22"/>
          <w:szCs w:val="22"/>
        </w:rPr>
        <w:t>cannot be transferred or endorsed</w:t>
      </w:r>
      <w:proofErr w:type="gramEnd"/>
      <w:r w:rsidRPr="001A3563">
        <w:rPr>
          <w:rFonts w:asciiTheme="minorBidi" w:hAnsiTheme="minorBidi" w:cstheme="minorBidi"/>
          <w:sz w:val="22"/>
          <w:szCs w:val="22"/>
        </w:rPr>
        <w:t>.</w:t>
      </w:r>
    </w:p>
    <w:p w14:paraId="0085A65A" w14:textId="77777777" w:rsidR="00F26A8E" w:rsidRPr="001A3563" w:rsidRDefault="00F26A8E" w:rsidP="00E6170D">
      <w:pPr>
        <w:bidi w:val="0"/>
        <w:spacing w:line="360" w:lineRule="auto"/>
        <w:ind w:left="567" w:hanging="523"/>
        <w:jc w:val="both"/>
        <w:rPr>
          <w:rFonts w:asciiTheme="minorBidi" w:hAnsiTheme="minorBidi" w:cstheme="minorBidi"/>
          <w:sz w:val="22"/>
          <w:szCs w:val="22"/>
        </w:rPr>
      </w:pPr>
      <w:r w:rsidRPr="001A3563">
        <w:rPr>
          <w:rFonts w:asciiTheme="minorBidi" w:hAnsiTheme="minorBidi" w:cstheme="minorBidi"/>
          <w:sz w:val="22"/>
          <w:szCs w:val="22"/>
        </w:rPr>
        <w:t>5.</w:t>
      </w:r>
      <w:r w:rsidRPr="001A3563">
        <w:rPr>
          <w:rFonts w:asciiTheme="minorBidi" w:hAnsiTheme="minorBidi" w:cstheme="minorBidi"/>
          <w:sz w:val="22"/>
          <w:szCs w:val="22"/>
        </w:rPr>
        <w:tab/>
        <w:t xml:space="preserve">This demand in accordance with this guarantee should be addressed to the bank </w:t>
      </w:r>
      <w:proofErr w:type="gramStart"/>
      <w:r w:rsidRPr="001A3563">
        <w:rPr>
          <w:rFonts w:asciiTheme="minorBidi" w:hAnsiTheme="minorBidi" w:cstheme="minorBidi"/>
          <w:sz w:val="22"/>
          <w:szCs w:val="22"/>
        </w:rPr>
        <w:t>branch/the insurance</w:t>
      </w:r>
      <w:proofErr w:type="gramEnd"/>
      <w:r w:rsidRPr="001A3563">
        <w:rPr>
          <w:rFonts w:asciiTheme="minorBidi" w:hAnsiTheme="minorBidi" w:cstheme="minorBidi"/>
          <w:sz w:val="22"/>
          <w:szCs w:val="22"/>
        </w:rPr>
        <w:t xml:space="preserve"> company at the following address.</w:t>
      </w:r>
    </w:p>
    <w:p w14:paraId="224B7D93" w14:textId="77777777" w:rsidR="00F26A8E" w:rsidRPr="001A3563" w:rsidRDefault="00F26A8E" w:rsidP="00E6170D">
      <w:pPr>
        <w:bidi w:val="0"/>
        <w:spacing w:line="360" w:lineRule="auto"/>
        <w:ind w:left="567" w:hanging="523"/>
        <w:jc w:val="both"/>
        <w:rPr>
          <w:rFonts w:asciiTheme="minorBidi" w:hAnsiTheme="minorBidi" w:cstheme="minorBidi"/>
          <w:sz w:val="22"/>
          <w:szCs w:val="22"/>
          <w:rtl/>
        </w:rPr>
      </w:pPr>
      <w:r w:rsidRPr="001A3563">
        <w:rPr>
          <w:rFonts w:asciiTheme="minorBidi" w:hAnsiTheme="minorBidi" w:cstheme="minorBidi"/>
          <w:sz w:val="22"/>
          <w:szCs w:val="22"/>
        </w:rPr>
        <w:tab/>
        <w:t>The ___________________________ (Bank/Insurance Company)</w:t>
      </w:r>
    </w:p>
    <w:p w14:paraId="451D30B1" w14:textId="77777777" w:rsidR="00F26A8E" w:rsidRPr="001A3563" w:rsidRDefault="00F26A8E" w:rsidP="00E6170D">
      <w:pPr>
        <w:bidi w:val="0"/>
        <w:spacing w:line="360" w:lineRule="auto"/>
        <w:ind w:left="567"/>
        <w:jc w:val="both"/>
        <w:rPr>
          <w:rFonts w:asciiTheme="minorBidi" w:hAnsiTheme="minorBidi" w:cstheme="minorBidi"/>
          <w:sz w:val="22"/>
          <w:szCs w:val="22"/>
        </w:rPr>
      </w:pPr>
      <w:r w:rsidRPr="001A3563">
        <w:rPr>
          <w:rFonts w:asciiTheme="minorBidi" w:hAnsiTheme="minorBidi" w:cstheme="minorBidi"/>
          <w:sz w:val="22"/>
          <w:szCs w:val="22"/>
        </w:rPr>
        <w:t>Stamp and signature ____________________ (the branch/insurance company)</w:t>
      </w:r>
    </w:p>
    <w:p w14:paraId="4AF8948D" w14:textId="7CDEE80B" w:rsidR="00F26A8E" w:rsidRPr="0008723D" w:rsidRDefault="00F26A8E" w:rsidP="00960C0E">
      <w:pPr>
        <w:bidi w:val="0"/>
        <w:spacing w:line="360" w:lineRule="auto"/>
        <w:ind w:left="567"/>
        <w:jc w:val="both"/>
        <w:rPr>
          <w:rFonts w:asciiTheme="minorBidi" w:hAnsiTheme="minorBidi" w:cstheme="minorBidi"/>
          <w:sz w:val="22"/>
          <w:szCs w:val="22"/>
        </w:rPr>
      </w:pPr>
      <w:proofErr w:type="gramStart"/>
      <w:r w:rsidRPr="001A3563">
        <w:rPr>
          <w:rFonts w:asciiTheme="minorBidi" w:hAnsiTheme="minorBidi" w:cstheme="minorBidi"/>
          <w:sz w:val="22"/>
          <w:szCs w:val="22"/>
        </w:rPr>
        <w:t>at</w:t>
      </w:r>
      <w:proofErr w:type="gramEnd"/>
      <w:r w:rsidRPr="001A3563">
        <w:rPr>
          <w:rFonts w:asciiTheme="minorBidi" w:hAnsiTheme="minorBidi" w:cstheme="minorBidi"/>
          <w:sz w:val="22"/>
          <w:szCs w:val="22"/>
        </w:rPr>
        <w:t>: ______________________________ (address)</w:t>
      </w:r>
      <w:r w:rsidR="00960C0E" w:rsidRPr="0008723D">
        <w:rPr>
          <w:rFonts w:asciiTheme="minorBidi" w:hAnsiTheme="minorBidi" w:cstheme="minorBidi"/>
          <w:sz w:val="22"/>
          <w:szCs w:val="22"/>
        </w:rPr>
        <w:t xml:space="preserve"> </w:t>
      </w:r>
    </w:p>
    <w:sectPr w:rsidR="00F26A8E" w:rsidRPr="0008723D" w:rsidSect="00B72228">
      <w:headerReference w:type="default" r:id="rId8"/>
      <w:footerReference w:type="default" r:id="rId9"/>
      <w:type w:val="continuous"/>
      <w:pgSz w:w="11906" w:h="16838" w:code="9"/>
      <w:pgMar w:top="1440" w:right="1416" w:bottom="1440" w:left="1701"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F1188" w14:textId="77777777" w:rsidR="00FB2E8B" w:rsidRDefault="00FB2E8B">
      <w:r>
        <w:separator/>
      </w:r>
    </w:p>
  </w:endnote>
  <w:endnote w:type="continuationSeparator" w:id="0">
    <w:p w14:paraId="3AAF15F1" w14:textId="77777777" w:rsidR="00FB2E8B" w:rsidRDefault="00FB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2BC8" w14:textId="77777777" w:rsidR="00FB2E8B" w:rsidRDefault="00FB2E8B">
    <w:pPr>
      <w:pStyle w:val="a9"/>
      <w:rPr>
        <w:rtl/>
      </w:rPr>
    </w:pPr>
  </w:p>
  <w:p w14:paraId="6DCF8D25" w14:textId="77777777" w:rsidR="00FB2E8B" w:rsidRDefault="00FB2E8B">
    <w:pPr>
      <w:pStyle w:val="a9"/>
      <w:jc w:val="right"/>
      <w:rPr>
        <w:sz w:val="16"/>
        <w:szCs w:val="12"/>
        <w:rtl/>
      </w:rPr>
    </w:pPr>
  </w:p>
  <w:tbl>
    <w:tblPr>
      <w:bidiVisual/>
      <w:tblW w:w="9214"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214"/>
    </w:tblGrid>
    <w:tr w:rsidR="00FB2E8B" w14:paraId="5434667C" w14:textId="77777777" w:rsidTr="00E923A0">
      <w:trPr>
        <w:trHeight w:val="219"/>
      </w:trPr>
      <w:tc>
        <w:tcPr>
          <w:tcW w:w="9214" w:type="dxa"/>
        </w:tcPr>
        <w:p w14:paraId="4E66AE2A" w14:textId="77777777" w:rsidR="00FB2E8B" w:rsidRPr="00816746" w:rsidRDefault="00FB2E8B" w:rsidP="00816746">
          <w:pPr>
            <w:pStyle w:val="a9"/>
            <w:bidi w:val="0"/>
            <w:rPr>
              <w:rFonts w:asciiTheme="minorBidi" w:hAnsiTheme="minorBidi" w:cstheme="minorBidi"/>
            </w:rPr>
          </w:pPr>
          <w:r w:rsidRPr="00816746">
            <w:rPr>
              <w:rFonts w:asciiTheme="minorBidi" w:hAnsiTheme="minorBidi" w:cstheme="minorBidi"/>
            </w:rPr>
            <w:t xml:space="preserve">This procedure is valid and controlled only in its computerized version that appears on the Technion site </w:t>
          </w:r>
          <w:proofErr w:type="spellStart"/>
          <w:r w:rsidRPr="00816746">
            <w:rPr>
              <w:rFonts w:asciiTheme="minorBidi" w:hAnsiTheme="minorBidi" w:cstheme="minorBidi"/>
              <w:sz w:val="18"/>
              <w:szCs w:val="18"/>
            </w:rPr>
            <w:t>site</w:t>
          </w:r>
          <w:proofErr w:type="spellEnd"/>
          <w:r w:rsidRPr="00816746">
            <w:rPr>
              <w:rFonts w:asciiTheme="minorBidi" w:hAnsiTheme="minorBidi" w:cstheme="minorBidi"/>
              <w:sz w:val="18"/>
              <w:szCs w:val="18"/>
            </w:rPr>
            <w:t xml:space="preserve"> -- &gt; Organization and Methods Division -- &gt; Technion Procedures</w:t>
          </w:r>
        </w:p>
      </w:tc>
    </w:tr>
  </w:tbl>
  <w:p w14:paraId="794C8C18" w14:textId="77777777" w:rsidR="00FB2E8B" w:rsidRPr="001D6DEA" w:rsidRDefault="00FB2E8B" w:rsidP="00816746">
    <w:pPr>
      <w:pStyle w:val="a9"/>
      <w:tabs>
        <w:tab w:val="right" w:pos="11624"/>
      </w:tabs>
      <w:ind w:left="-1134" w:right="-1141"/>
      <w:rPr>
        <w:sz w:val="18"/>
        <w:szCs w:val="18"/>
      </w:rPr>
    </w:pPr>
    <w:r>
      <w:rPr>
        <w:rFonts w:ascii="Georgia" w:hAnsi="Georgia"/>
        <w:sz w:val="18"/>
        <w:szCs w:val="18"/>
      </w:rPr>
      <w:t xml:space="preserve"> </w:t>
    </w:r>
  </w:p>
  <w:p w14:paraId="08A767E3" w14:textId="77777777" w:rsidR="00FB2E8B" w:rsidRPr="00816746" w:rsidRDefault="00FB2E8B">
    <w:pPr>
      <w:pStyle w:val="a9"/>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4D0A7" w14:textId="77777777" w:rsidR="00FB2E8B" w:rsidRDefault="00FB2E8B" w:rsidP="00AE6028">
      <w:pPr>
        <w:bidi w:val="0"/>
      </w:pPr>
      <w:r>
        <w:separator/>
      </w:r>
    </w:p>
  </w:footnote>
  <w:footnote w:type="continuationSeparator" w:id="0">
    <w:p w14:paraId="0971995B" w14:textId="77777777" w:rsidR="00FB2E8B" w:rsidRDefault="00FB2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11"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134"/>
      <w:gridCol w:w="4799"/>
      <w:gridCol w:w="3178"/>
    </w:tblGrid>
    <w:tr w:rsidR="00FB2E8B" w14:paraId="34772782" w14:textId="77777777" w:rsidTr="001D14FC">
      <w:trPr>
        <w:cantSplit/>
        <w:trHeight w:val="737"/>
      </w:trPr>
      <w:tc>
        <w:tcPr>
          <w:tcW w:w="1134" w:type="dxa"/>
          <w:tcBorders>
            <w:top w:val="single" w:sz="12" w:space="0" w:color="auto"/>
            <w:left w:val="single" w:sz="12" w:space="0" w:color="auto"/>
            <w:bottom w:val="single" w:sz="6" w:space="0" w:color="auto"/>
            <w:right w:val="single" w:sz="6" w:space="0" w:color="auto"/>
          </w:tcBorders>
          <w:vAlign w:val="center"/>
          <w:hideMark/>
        </w:tcPr>
        <w:p w14:paraId="5E6EF333" w14:textId="77777777" w:rsidR="00FB2E8B" w:rsidRDefault="00960C0E" w:rsidP="00187991">
          <w:pPr>
            <w:jc w:val="center"/>
            <w:rPr>
              <w:noProof/>
            </w:rPr>
          </w:pPr>
          <w:r>
            <w:object w:dxaOrig="1440" w:dyaOrig="1440" w14:anchorId="73B6C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5.05pt;margin-top:-28pt;width:30.5pt;height:34.8pt;z-index:251659264;mso-position-horizontal-relative:page" filled="t" fillcolor="black">
                <v:imagedata r:id="rId1" o:title="" grayscale="t" bilevel="t"/>
                <w10:wrap type="topAndBottom" anchorx="page"/>
              </v:shape>
              <o:OLEObject Type="Embed" ProgID="MSPhotoEd.3" ShapeID="_x0000_s2052" DrawAspect="Content" ObjectID="_1582962585" r:id="rId2"/>
            </w:object>
          </w:r>
        </w:p>
      </w:tc>
      <w:tc>
        <w:tcPr>
          <w:tcW w:w="4799" w:type="dxa"/>
          <w:tcBorders>
            <w:top w:val="single" w:sz="12" w:space="0" w:color="auto"/>
            <w:left w:val="single" w:sz="6" w:space="0" w:color="auto"/>
            <w:bottom w:val="single" w:sz="6" w:space="0" w:color="auto"/>
            <w:right w:val="single" w:sz="6" w:space="0" w:color="auto"/>
          </w:tcBorders>
          <w:vAlign w:val="center"/>
        </w:tcPr>
        <w:p w14:paraId="6174D1A7" w14:textId="77777777" w:rsidR="00FB2E8B" w:rsidRPr="001D14FC" w:rsidRDefault="00FB2E8B" w:rsidP="001D14FC">
          <w:pPr>
            <w:pStyle w:val="a7"/>
            <w:bidi w:val="0"/>
            <w:jc w:val="center"/>
            <w:rPr>
              <w:rFonts w:asciiTheme="minorBidi" w:hAnsiTheme="minorBidi" w:cstheme="minorBidi"/>
              <w:b/>
              <w:bCs/>
              <w:sz w:val="22"/>
              <w:szCs w:val="22"/>
            </w:rPr>
          </w:pPr>
          <w:r w:rsidRPr="001D14FC">
            <w:rPr>
              <w:rFonts w:asciiTheme="minorBidi" w:hAnsiTheme="minorBidi" w:cstheme="minorBidi"/>
              <w:b/>
              <w:bCs/>
              <w:sz w:val="22"/>
              <w:szCs w:val="22"/>
            </w:rPr>
            <w:t>The Technion - Israel Institute of Technology</w:t>
          </w:r>
        </w:p>
        <w:p w14:paraId="599BE39C" w14:textId="77777777" w:rsidR="00FB2E8B" w:rsidRDefault="00FB2E8B" w:rsidP="009A19B9">
          <w:pPr>
            <w:bidi w:val="0"/>
            <w:jc w:val="center"/>
            <w:rPr>
              <w:b/>
              <w:bCs/>
              <w:sz w:val="28"/>
              <w:szCs w:val="28"/>
            </w:rPr>
          </w:pPr>
          <w:r w:rsidRPr="001D14FC">
            <w:rPr>
              <w:rFonts w:asciiTheme="minorBidi" w:hAnsiTheme="minorBidi" w:cstheme="minorBidi"/>
              <w:sz w:val="22"/>
              <w:szCs w:val="22"/>
            </w:rPr>
            <w:t>Procedures</w:t>
          </w:r>
        </w:p>
      </w:tc>
      <w:tc>
        <w:tcPr>
          <w:tcW w:w="3178" w:type="dxa"/>
          <w:vMerge w:val="restart"/>
          <w:tcBorders>
            <w:top w:val="single" w:sz="12" w:space="0" w:color="auto"/>
            <w:left w:val="single" w:sz="6" w:space="0" w:color="auto"/>
            <w:bottom w:val="single" w:sz="12" w:space="0" w:color="auto"/>
            <w:right w:val="single" w:sz="12" w:space="0" w:color="auto"/>
          </w:tcBorders>
          <w:vAlign w:val="center"/>
        </w:tcPr>
        <w:p w14:paraId="4C77BFBF" w14:textId="01DC1A83" w:rsidR="00FB2E8B" w:rsidRPr="009A19B9" w:rsidRDefault="00FB2E8B" w:rsidP="00187991">
          <w:pPr>
            <w:bidi w:val="0"/>
            <w:ind w:left="36"/>
            <w:rPr>
              <w:rFonts w:asciiTheme="minorHAnsi" w:hAnsiTheme="minorHAnsi" w:cs="Calibri"/>
              <w:b/>
              <w:bCs/>
              <w:sz w:val="22"/>
              <w:szCs w:val="22"/>
              <w:rtl/>
              <w:lang w:val="he-IL"/>
            </w:rPr>
          </w:pPr>
          <w:proofErr w:type="spellStart"/>
          <w:r w:rsidRPr="009A19B9">
            <w:rPr>
              <w:rFonts w:asciiTheme="minorHAnsi" w:hAnsiTheme="minorHAnsi" w:cs="Calibri"/>
              <w:b/>
              <w:bCs/>
              <w:sz w:val="22"/>
              <w:szCs w:val="22"/>
              <w:rtl/>
              <w:lang w:val="he-IL"/>
            </w:rPr>
            <w:t>Procedure</w:t>
          </w:r>
          <w:proofErr w:type="spellEnd"/>
          <w:r w:rsidRPr="009A19B9">
            <w:rPr>
              <w:rFonts w:asciiTheme="minorHAnsi" w:hAnsiTheme="minorHAnsi" w:cs="Calibri"/>
              <w:b/>
              <w:bCs/>
              <w:sz w:val="22"/>
              <w:szCs w:val="22"/>
              <w:rtl/>
              <w:lang w:val="he-IL"/>
            </w:rPr>
            <w:t xml:space="preserve"> </w:t>
          </w:r>
          <w:proofErr w:type="spellStart"/>
          <w:r w:rsidRPr="009A19B9">
            <w:rPr>
              <w:rFonts w:asciiTheme="minorHAnsi" w:hAnsiTheme="minorHAnsi" w:cs="Calibri"/>
              <w:b/>
              <w:bCs/>
              <w:sz w:val="22"/>
              <w:szCs w:val="22"/>
              <w:rtl/>
              <w:lang w:val="he-IL"/>
            </w:rPr>
            <w:t>No</w:t>
          </w:r>
          <w:proofErr w:type="spellEnd"/>
          <w:r w:rsidRPr="009A19B9">
            <w:rPr>
              <w:rFonts w:asciiTheme="minorHAnsi" w:hAnsiTheme="minorHAnsi" w:cs="Calibri"/>
              <w:b/>
              <w:bCs/>
              <w:sz w:val="22"/>
              <w:szCs w:val="22"/>
              <w:rtl/>
              <w:lang w:val="he-IL"/>
            </w:rPr>
            <w:t>. 08-0203</w:t>
          </w:r>
        </w:p>
        <w:p w14:paraId="2903E7B1" w14:textId="26304EBC" w:rsidR="00FB2E8B" w:rsidRPr="009A19B9" w:rsidRDefault="00FB2E8B" w:rsidP="001D14FC">
          <w:pPr>
            <w:bidi w:val="0"/>
            <w:ind w:left="36"/>
            <w:rPr>
              <w:rFonts w:asciiTheme="minorHAnsi" w:hAnsiTheme="minorHAnsi" w:cs="Calibri"/>
              <w:b/>
              <w:bCs/>
              <w:sz w:val="22"/>
              <w:szCs w:val="22"/>
              <w:rtl/>
              <w:lang w:val="he-IL"/>
            </w:rPr>
          </w:pPr>
          <w:proofErr w:type="spellStart"/>
          <w:r w:rsidRPr="009A19B9">
            <w:rPr>
              <w:rFonts w:asciiTheme="minorHAnsi" w:hAnsiTheme="minorHAnsi" w:cs="Calibri"/>
              <w:b/>
              <w:bCs/>
              <w:sz w:val="22"/>
              <w:szCs w:val="22"/>
              <w:rtl/>
              <w:lang w:val="he-IL"/>
            </w:rPr>
            <w:t>Effective</w:t>
          </w:r>
          <w:proofErr w:type="spellEnd"/>
          <w:r w:rsidRPr="009A19B9">
            <w:rPr>
              <w:rFonts w:asciiTheme="minorHAnsi" w:hAnsiTheme="minorHAnsi" w:cs="Calibri"/>
              <w:b/>
              <w:bCs/>
              <w:sz w:val="22"/>
              <w:szCs w:val="22"/>
              <w:rtl/>
              <w:lang w:val="he-IL"/>
            </w:rPr>
            <w:t xml:space="preserve"> </w:t>
          </w:r>
          <w:proofErr w:type="spellStart"/>
          <w:r w:rsidRPr="009A19B9">
            <w:rPr>
              <w:rFonts w:asciiTheme="minorHAnsi" w:hAnsiTheme="minorHAnsi" w:cs="Calibri"/>
              <w:b/>
              <w:bCs/>
              <w:sz w:val="22"/>
              <w:szCs w:val="22"/>
              <w:rtl/>
              <w:lang w:val="he-IL"/>
            </w:rPr>
            <w:t>from</w:t>
          </w:r>
          <w:proofErr w:type="spellEnd"/>
          <w:r w:rsidR="001D14FC">
            <w:rPr>
              <w:rFonts w:asciiTheme="minorHAnsi" w:hAnsiTheme="minorHAnsi" w:cs="Calibri"/>
              <w:b/>
              <w:bCs/>
              <w:sz w:val="22"/>
              <w:szCs w:val="22"/>
            </w:rPr>
            <w:t>-</w:t>
          </w:r>
          <w:r w:rsidRPr="009A19B9">
            <w:rPr>
              <w:rFonts w:asciiTheme="minorHAnsi" w:hAnsiTheme="minorHAnsi" w:cs="Calibri"/>
              <w:b/>
              <w:bCs/>
              <w:sz w:val="22"/>
              <w:szCs w:val="22"/>
              <w:rtl/>
              <w:lang w:val="he-IL"/>
            </w:rPr>
            <w:t xml:space="preserve"> </w:t>
          </w:r>
          <w:r w:rsidR="001D14FC">
            <w:rPr>
              <w:rFonts w:asciiTheme="minorHAnsi" w:hAnsiTheme="minorHAnsi" w:cs="Calibri" w:hint="cs"/>
              <w:b/>
              <w:bCs/>
              <w:sz w:val="22"/>
              <w:szCs w:val="22"/>
              <w:rtl/>
              <w:lang w:val="he-IL"/>
            </w:rPr>
            <w:t>20.2.2011</w:t>
          </w:r>
        </w:p>
        <w:p w14:paraId="15DC3AF5" w14:textId="77777777" w:rsidR="00FB2E8B" w:rsidRPr="00D603F2" w:rsidRDefault="00FB2E8B" w:rsidP="00187991">
          <w:pPr>
            <w:bidi w:val="0"/>
            <w:ind w:left="36"/>
            <w:rPr>
              <w:rFonts w:asciiTheme="minorHAnsi" w:hAnsiTheme="minorHAnsi"/>
              <w:b/>
              <w:bCs/>
              <w:sz w:val="22"/>
              <w:szCs w:val="22"/>
            </w:rPr>
          </w:pPr>
          <w:proofErr w:type="spellStart"/>
          <w:r w:rsidRPr="009A19B9">
            <w:rPr>
              <w:rFonts w:asciiTheme="minorHAnsi" w:hAnsiTheme="minorHAnsi" w:cs="Calibri"/>
              <w:b/>
              <w:bCs/>
              <w:sz w:val="22"/>
              <w:szCs w:val="22"/>
              <w:rtl/>
              <w:lang w:val="he-IL"/>
            </w:rPr>
            <w:t>Edition</w:t>
          </w:r>
          <w:proofErr w:type="spellEnd"/>
          <w:r w:rsidRPr="009A19B9">
            <w:rPr>
              <w:rFonts w:asciiTheme="minorHAnsi" w:hAnsiTheme="minorHAnsi" w:cs="Calibri"/>
              <w:b/>
              <w:bCs/>
              <w:sz w:val="22"/>
              <w:szCs w:val="22"/>
              <w:rtl/>
              <w:lang w:val="he-IL"/>
            </w:rPr>
            <w:t>: 4</w:t>
          </w:r>
        </w:p>
        <w:p w14:paraId="3CCE91AF" w14:textId="0C16A481" w:rsidR="00FB2E8B" w:rsidRPr="001D14FC" w:rsidRDefault="001D14FC" w:rsidP="001D14FC">
          <w:pPr>
            <w:bidi w:val="0"/>
            <w:ind w:left="36" w:hanging="141"/>
            <w:rPr>
              <w:rFonts w:asciiTheme="minorHAnsi" w:hAnsiTheme="minorHAnsi" w:cs="Calibri"/>
              <w:b/>
              <w:bCs/>
              <w:sz w:val="22"/>
              <w:szCs w:val="22"/>
            </w:rPr>
          </w:pPr>
          <w:r>
            <w:rPr>
              <w:rFonts w:asciiTheme="minorHAnsi" w:hAnsiTheme="minorHAnsi" w:cs="Calibri" w:hint="cs"/>
              <w:b/>
              <w:bCs/>
              <w:sz w:val="22"/>
              <w:szCs w:val="22"/>
              <w:rtl/>
              <w:lang w:val="he-IL"/>
            </w:rPr>
            <w:t>6.12.2016</w:t>
          </w:r>
          <w:r w:rsidR="00FB2E8B" w:rsidRPr="009A19B9">
            <w:rPr>
              <w:rFonts w:asciiTheme="minorHAnsi" w:hAnsiTheme="minorHAnsi" w:cs="Calibri"/>
              <w:b/>
              <w:bCs/>
              <w:sz w:val="22"/>
              <w:szCs w:val="22"/>
              <w:rtl/>
              <w:lang w:val="he-IL"/>
            </w:rPr>
            <w:t xml:space="preserve"> </w:t>
          </w:r>
          <w:proofErr w:type="spellStart"/>
          <w:r w:rsidR="00FB2E8B" w:rsidRPr="009A19B9">
            <w:rPr>
              <w:rFonts w:asciiTheme="minorHAnsi" w:hAnsiTheme="minorHAnsi" w:cs="Calibri"/>
              <w:b/>
              <w:bCs/>
              <w:sz w:val="22"/>
              <w:szCs w:val="22"/>
              <w:rtl/>
              <w:lang w:val="he-IL"/>
            </w:rPr>
            <w:t>Date</w:t>
          </w:r>
          <w:proofErr w:type="spellEnd"/>
          <w:r w:rsidR="00FB2E8B" w:rsidRPr="009A19B9">
            <w:rPr>
              <w:rFonts w:asciiTheme="minorHAnsi" w:hAnsiTheme="minorHAnsi" w:cs="Calibri"/>
              <w:b/>
              <w:bCs/>
              <w:sz w:val="22"/>
              <w:szCs w:val="22"/>
              <w:rtl/>
              <w:lang w:val="he-IL"/>
            </w:rPr>
            <w:t xml:space="preserve"> </w:t>
          </w:r>
          <w:proofErr w:type="spellStart"/>
          <w:r w:rsidR="00FB2E8B" w:rsidRPr="009A19B9">
            <w:rPr>
              <w:rFonts w:asciiTheme="minorHAnsi" w:hAnsiTheme="minorHAnsi" w:cs="Calibri"/>
              <w:b/>
              <w:bCs/>
              <w:sz w:val="22"/>
              <w:szCs w:val="22"/>
              <w:rtl/>
              <w:lang w:val="he-IL"/>
            </w:rPr>
            <w:t>of</w:t>
          </w:r>
          <w:proofErr w:type="spellEnd"/>
          <w:r w:rsidR="00FB2E8B" w:rsidRPr="009A19B9">
            <w:rPr>
              <w:rFonts w:asciiTheme="minorHAnsi" w:hAnsiTheme="minorHAnsi" w:cs="Calibri"/>
              <w:b/>
              <w:bCs/>
              <w:sz w:val="22"/>
              <w:szCs w:val="22"/>
              <w:rtl/>
              <w:lang w:val="he-IL"/>
            </w:rPr>
            <w:t xml:space="preserve"> </w:t>
          </w:r>
          <w:proofErr w:type="spellStart"/>
          <w:r w:rsidR="00FB2E8B" w:rsidRPr="009A19B9">
            <w:rPr>
              <w:rFonts w:asciiTheme="minorHAnsi" w:hAnsiTheme="minorHAnsi" w:cs="Calibri"/>
              <w:b/>
              <w:bCs/>
              <w:sz w:val="22"/>
              <w:szCs w:val="22"/>
              <w:rtl/>
              <w:lang w:val="he-IL"/>
            </w:rPr>
            <w:t>last</w:t>
          </w:r>
          <w:proofErr w:type="spellEnd"/>
          <w:r w:rsidR="00FB2E8B" w:rsidRPr="009A19B9">
            <w:rPr>
              <w:rFonts w:asciiTheme="minorHAnsi" w:hAnsiTheme="minorHAnsi" w:cs="Calibri"/>
              <w:b/>
              <w:bCs/>
              <w:sz w:val="22"/>
              <w:szCs w:val="22"/>
              <w:rtl/>
              <w:lang w:val="he-IL"/>
            </w:rPr>
            <w:t xml:space="preserve"> </w:t>
          </w:r>
          <w:proofErr w:type="spellStart"/>
          <w:r w:rsidR="00FB2E8B" w:rsidRPr="009A19B9">
            <w:rPr>
              <w:rFonts w:asciiTheme="minorHAnsi" w:hAnsiTheme="minorHAnsi" w:cs="Calibri"/>
              <w:b/>
              <w:bCs/>
              <w:sz w:val="22"/>
              <w:szCs w:val="22"/>
              <w:rtl/>
              <w:lang w:val="he-IL"/>
            </w:rPr>
            <w:t>update</w:t>
          </w:r>
          <w:proofErr w:type="spellEnd"/>
          <w:r>
            <w:rPr>
              <w:rFonts w:asciiTheme="minorHAnsi" w:hAnsiTheme="minorHAnsi" w:cs="Calibri" w:hint="cs"/>
              <w:b/>
              <w:bCs/>
              <w:sz w:val="22"/>
              <w:szCs w:val="22"/>
              <w:rtl/>
              <w:lang w:val="he-IL"/>
            </w:rPr>
            <w:t xml:space="preserve"> </w:t>
          </w:r>
          <w:r w:rsidR="00FB2E8B" w:rsidRPr="009A19B9">
            <w:rPr>
              <w:rFonts w:asciiTheme="minorHAnsi" w:hAnsiTheme="minorHAnsi" w:cs="Calibri"/>
              <w:b/>
              <w:bCs/>
              <w:sz w:val="22"/>
              <w:szCs w:val="22"/>
              <w:rtl/>
              <w:lang w:val="he-IL"/>
            </w:rPr>
            <w:t xml:space="preserve"> </w:t>
          </w:r>
        </w:p>
        <w:p w14:paraId="5BB7C7C1" w14:textId="2D35D57B" w:rsidR="00FB2E8B" w:rsidRPr="009A19B9" w:rsidRDefault="00FB2E8B" w:rsidP="009A19B9">
          <w:pPr>
            <w:pStyle w:val="a7"/>
            <w:bidi w:val="0"/>
            <w:rPr>
              <w:rFonts w:asciiTheme="minorHAnsi" w:hAnsiTheme="minorHAnsi" w:cs="Calibri"/>
              <w:b/>
              <w:bCs/>
              <w:sz w:val="22"/>
              <w:szCs w:val="22"/>
              <w:rtl/>
              <w:lang w:val="he-IL"/>
            </w:rPr>
          </w:pPr>
          <w:r>
            <w:rPr>
              <w:rFonts w:asciiTheme="minorHAnsi" w:hAnsiTheme="minorHAnsi"/>
              <w:b/>
              <w:bCs/>
              <w:sz w:val="22"/>
              <w:szCs w:val="22"/>
            </w:rPr>
            <w:t xml:space="preserve">Page </w:t>
          </w:r>
          <w:r w:rsidRPr="009A19B9">
            <w:rPr>
              <w:rFonts w:asciiTheme="minorHAnsi" w:hAnsiTheme="minorHAnsi"/>
              <w:b/>
              <w:bCs/>
              <w:sz w:val="22"/>
              <w:szCs w:val="22"/>
              <w:rtl/>
              <w:lang w:val="he-IL"/>
            </w:rPr>
            <w:fldChar w:fldCharType="begin"/>
          </w:r>
          <w:r w:rsidRPr="009A19B9">
            <w:rPr>
              <w:rFonts w:asciiTheme="minorHAnsi" w:hAnsiTheme="minorHAnsi" w:cs="Calibri"/>
              <w:b/>
              <w:bCs/>
              <w:sz w:val="22"/>
              <w:szCs w:val="22"/>
              <w:rtl/>
              <w:lang w:val="he-IL"/>
            </w:rPr>
            <w:instrText>PAGE  \* Arabic  \* MERGEFORMAT</w:instrText>
          </w:r>
          <w:r w:rsidRPr="009A19B9">
            <w:rPr>
              <w:rFonts w:asciiTheme="minorHAnsi" w:hAnsiTheme="minorHAnsi"/>
              <w:b/>
              <w:bCs/>
              <w:sz w:val="22"/>
              <w:szCs w:val="22"/>
              <w:rtl/>
              <w:lang w:val="he-IL"/>
            </w:rPr>
            <w:fldChar w:fldCharType="separate"/>
          </w:r>
          <w:r w:rsidR="00960C0E">
            <w:rPr>
              <w:rFonts w:asciiTheme="minorHAnsi" w:hAnsiTheme="minorHAnsi"/>
              <w:b/>
              <w:bCs/>
              <w:noProof/>
              <w:sz w:val="22"/>
              <w:szCs w:val="22"/>
              <w:rtl/>
              <w:lang w:val="he-IL"/>
            </w:rPr>
            <w:t>1</w:t>
          </w:r>
          <w:r w:rsidRPr="009A19B9">
            <w:rPr>
              <w:rFonts w:asciiTheme="minorHAnsi" w:hAnsiTheme="minorHAnsi"/>
              <w:b/>
              <w:bCs/>
              <w:sz w:val="22"/>
              <w:szCs w:val="22"/>
              <w:rtl/>
              <w:lang w:val="he-IL"/>
            </w:rPr>
            <w:fldChar w:fldCharType="end"/>
          </w:r>
          <w:r>
            <w:rPr>
              <w:rFonts w:asciiTheme="minorHAnsi" w:hAnsiTheme="minorHAnsi"/>
              <w:b/>
              <w:bCs/>
              <w:sz w:val="22"/>
              <w:szCs w:val="22"/>
            </w:rPr>
            <w:t xml:space="preserve"> of </w:t>
          </w:r>
          <w:r w:rsidRPr="009A19B9">
            <w:rPr>
              <w:rFonts w:asciiTheme="minorHAnsi" w:hAnsiTheme="minorHAnsi"/>
              <w:b/>
              <w:bCs/>
              <w:sz w:val="22"/>
              <w:szCs w:val="22"/>
              <w:rtl/>
              <w:lang w:val="he-IL"/>
            </w:rPr>
            <w:fldChar w:fldCharType="begin"/>
          </w:r>
          <w:r w:rsidRPr="009A19B9">
            <w:rPr>
              <w:rFonts w:asciiTheme="minorHAnsi" w:hAnsiTheme="minorHAnsi" w:cs="Calibri"/>
              <w:b/>
              <w:bCs/>
              <w:sz w:val="22"/>
              <w:szCs w:val="22"/>
              <w:rtl/>
              <w:lang w:val="he-IL"/>
            </w:rPr>
            <w:instrText>NUMPAGES  \* Arabic  \* MERGEFORMAT</w:instrText>
          </w:r>
          <w:r w:rsidRPr="009A19B9">
            <w:rPr>
              <w:rFonts w:asciiTheme="minorHAnsi" w:hAnsiTheme="minorHAnsi"/>
              <w:b/>
              <w:bCs/>
              <w:sz w:val="22"/>
              <w:szCs w:val="22"/>
              <w:rtl/>
              <w:lang w:val="he-IL"/>
            </w:rPr>
            <w:fldChar w:fldCharType="separate"/>
          </w:r>
          <w:r w:rsidR="00960C0E">
            <w:rPr>
              <w:rFonts w:asciiTheme="minorHAnsi" w:hAnsiTheme="minorHAnsi"/>
              <w:b/>
              <w:bCs/>
              <w:noProof/>
              <w:sz w:val="22"/>
              <w:szCs w:val="22"/>
              <w:rtl/>
              <w:lang w:val="he-IL"/>
            </w:rPr>
            <w:t>1</w:t>
          </w:r>
          <w:r w:rsidRPr="009A19B9">
            <w:rPr>
              <w:rFonts w:asciiTheme="minorHAnsi" w:hAnsiTheme="minorHAnsi"/>
              <w:b/>
              <w:bCs/>
              <w:sz w:val="22"/>
              <w:szCs w:val="22"/>
              <w:rtl/>
              <w:lang w:val="he-IL"/>
            </w:rPr>
            <w:fldChar w:fldCharType="end"/>
          </w:r>
        </w:p>
      </w:tc>
    </w:tr>
    <w:tr w:rsidR="00FB2E8B" w14:paraId="20F88BF9" w14:textId="77777777" w:rsidTr="001D14FC">
      <w:trPr>
        <w:cantSplit/>
        <w:trHeight w:val="714"/>
      </w:trPr>
      <w:tc>
        <w:tcPr>
          <w:tcW w:w="5933" w:type="dxa"/>
          <w:gridSpan w:val="2"/>
          <w:tcBorders>
            <w:top w:val="single" w:sz="6" w:space="0" w:color="auto"/>
            <w:left w:val="single" w:sz="12" w:space="0" w:color="auto"/>
            <w:bottom w:val="single" w:sz="12" w:space="0" w:color="auto"/>
            <w:right w:val="single" w:sz="6" w:space="0" w:color="auto"/>
          </w:tcBorders>
          <w:vAlign w:val="center"/>
          <w:hideMark/>
        </w:tcPr>
        <w:p w14:paraId="5A336B62" w14:textId="10D44771" w:rsidR="00FB2E8B" w:rsidRPr="009A19B9" w:rsidRDefault="00FB2E8B" w:rsidP="001D14FC">
          <w:pPr>
            <w:jc w:val="center"/>
            <w:rPr>
              <w:rFonts w:asciiTheme="minorBidi" w:hAnsiTheme="minorBidi" w:cstheme="minorBidi"/>
              <w:b/>
              <w:bCs/>
              <w:sz w:val="24"/>
            </w:rPr>
          </w:pPr>
          <w:r w:rsidRPr="009A19B9">
            <w:rPr>
              <w:rFonts w:asciiTheme="minorBidi" w:hAnsiTheme="minorBidi" w:cstheme="minorBidi"/>
              <w:b/>
              <w:bCs/>
              <w:sz w:val="24"/>
            </w:rPr>
            <w:t>Purchase and Contracts in Israel and Overseas Procedures</w:t>
          </w:r>
          <w:r w:rsidR="001D14FC" w:rsidRPr="009A19B9">
            <w:rPr>
              <w:rFonts w:asciiTheme="minorBidi" w:hAnsiTheme="minorBidi" w:cstheme="minorBidi"/>
              <w:b/>
              <w:bCs/>
              <w:sz w:val="24"/>
            </w:rPr>
            <w:t xml:space="preserve"> In Compliance with</w:t>
          </w:r>
        </w:p>
        <w:p w14:paraId="01AB818C" w14:textId="2108F6CF" w:rsidR="00FB2E8B" w:rsidRDefault="00FB2E8B" w:rsidP="001D14FC">
          <w:pPr>
            <w:jc w:val="center"/>
            <w:rPr>
              <w:b/>
              <w:bCs/>
              <w:sz w:val="32"/>
              <w:szCs w:val="32"/>
            </w:rPr>
          </w:pPr>
          <w:r w:rsidRPr="009A19B9">
            <w:rPr>
              <w:rFonts w:asciiTheme="minorBidi" w:hAnsiTheme="minorBidi" w:cstheme="minorBidi"/>
              <w:b/>
              <w:bCs/>
              <w:sz w:val="24"/>
            </w:rPr>
            <w:t>the Mandatory Tenders Regulations</w:t>
          </w:r>
        </w:p>
      </w:tc>
      <w:tc>
        <w:tcPr>
          <w:tcW w:w="3178" w:type="dxa"/>
          <w:vMerge/>
          <w:tcBorders>
            <w:top w:val="single" w:sz="12" w:space="0" w:color="auto"/>
            <w:left w:val="single" w:sz="6" w:space="0" w:color="auto"/>
            <w:bottom w:val="single" w:sz="12" w:space="0" w:color="auto"/>
            <w:right w:val="single" w:sz="12" w:space="0" w:color="auto"/>
          </w:tcBorders>
          <w:vAlign w:val="center"/>
          <w:hideMark/>
        </w:tcPr>
        <w:p w14:paraId="2B957D66" w14:textId="77777777" w:rsidR="00FB2E8B" w:rsidRDefault="00FB2E8B">
          <w:pPr>
            <w:bidi w:val="0"/>
            <w:rPr>
              <w:b/>
              <w:bCs/>
              <w:sz w:val="24"/>
            </w:rPr>
          </w:pPr>
        </w:p>
      </w:tc>
    </w:tr>
  </w:tbl>
  <w:p w14:paraId="7A1E98BC" w14:textId="77777777" w:rsidR="00FB2E8B" w:rsidRDefault="00FB2E8B">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BBE"/>
    <w:multiLevelType w:val="hybridMultilevel"/>
    <w:tmpl w:val="B6205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F82BE4"/>
    <w:multiLevelType w:val="hybridMultilevel"/>
    <w:tmpl w:val="FED4D788"/>
    <w:lvl w:ilvl="0" w:tplc="0F360D70">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15:restartNumberingAfterBreak="0">
    <w:nsid w:val="2B6870D2"/>
    <w:multiLevelType w:val="multilevel"/>
    <w:tmpl w:val="DB886D5C"/>
    <w:lvl w:ilvl="0">
      <w:start w:val="1"/>
      <w:numFmt w:val="decimal"/>
      <w:lvlText w:val="%1."/>
      <w:lvlJc w:val="left"/>
      <w:pPr>
        <w:tabs>
          <w:tab w:val="num" w:pos="360"/>
        </w:tabs>
        <w:ind w:left="567" w:hanging="567"/>
      </w:pPr>
      <w:rPr>
        <w:rFonts w:cs="Times New Roman" w:hint="default"/>
        <w:b w:val="0"/>
        <w:bCs w:val="0"/>
      </w:rPr>
    </w:lvl>
    <w:lvl w:ilvl="1">
      <w:start w:val="1"/>
      <w:numFmt w:val="decimal"/>
      <w:lvlText w:val="%1.%2."/>
      <w:lvlJc w:val="left"/>
      <w:pPr>
        <w:tabs>
          <w:tab w:val="num" w:pos="408"/>
        </w:tabs>
        <w:ind w:left="1021" w:hanging="726"/>
      </w:pPr>
      <w:rPr>
        <w:rFonts w:asciiTheme="minorBidi" w:hAnsiTheme="minorBidi" w:cstheme="minorBidi" w:hint="default"/>
        <w:b w:val="0"/>
        <w:bCs w:val="0"/>
        <w:color w:val="000000"/>
        <w:sz w:val="22"/>
        <w:szCs w:val="22"/>
      </w:rPr>
    </w:lvl>
    <w:lvl w:ilvl="2">
      <w:start w:val="1"/>
      <w:numFmt w:val="decimal"/>
      <w:lvlText w:val="%1.%2.%3."/>
      <w:lvlJc w:val="left"/>
      <w:pPr>
        <w:tabs>
          <w:tab w:val="num" w:pos="2138"/>
        </w:tabs>
        <w:ind w:left="1549" w:hanging="131"/>
      </w:pPr>
      <w:rPr>
        <w:rFonts w:asciiTheme="minorBidi" w:hAnsiTheme="minorBidi" w:cstheme="minorBidi" w:hint="default"/>
        <w:b w:val="0"/>
        <w:bCs w:val="0"/>
        <w:sz w:val="22"/>
        <w:szCs w:val="22"/>
      </w:rPr>
    </w:lvl>
    <w:lvl w:ilvl="3">
      <w:start w:val="1"/>
      <w:numFmt w:val="decimal"/>
      <w:lvlText w:val="%1.%2.%3.%4."/>
      <w:lvlJc w:val="left"/>
      <w:pPr>
        <w:tabs>
          <w:tab w:val="num" w:pos="7258"/>
        </w:tabs>
        <w:ind w:left="5557" w:firstLine="964"/>
      </w:pPr>
      <w:rPr>
        <w:rFonts w:asciiTheme="minorBidi" w:hAnsiTheme="minorBidi" w:cstheme="minorBidi" w:hint="default"/>
        <w:b w:val="0"/>
        <w:bCs w:val="0"/>
        <w:sz w:val="22"/>
        <w:szCs w:val="22"/>
      </w:rPr>
    </w:lvl>
    <w:lvl w:ilvl="4">
      <w:start w:val="1"/>
      <w:numFmt w:val="decimal"/>
      <w:lvlText w:val="%1.%2.%3.%4.%5."/>
      <w:lvlJc w:val="left"/>
      <w:pPr>
        <w:tabs>
          <w:tab w:val="num" w:pos="2520"/>
        </w:tabs>
        <w:ind w:left="2217" w:hanging="777"/>
      </w:pPr>
      <w:rPr>
        <w:rFonts w:cs="Times New Roman" w:hint="default"/>
        <w:b w:val="0"/>
        <w:bCs w:val="0"/>
      </w:rPr>
    </w:lvl>
    <w:lvl w:ilvl="5">
      <w:start w:val="1"/>
      <w:numFmt w:val="decimal"/>
      <w:lvlText w:val="%1.%2.%3.%4.%5.%6."/>
      <w:lvlJc w:val="left"/>
      <w:pPr>
        <w:tabs>
          <w:tab w:val="num" w:pos="3175"/>
        </w:tabs>
        <w:ind w:left="2736" w:firstLine="156"/>
      </w:pPr>
      <w:rPr>
        <w:rFonts w:cs="Times New Roman" w:hint="default"/>
      </w:rPr>
    </w:lvl>
    <w:lvl w:ilvl="6">
      <w:start w:val="1"/>
      <w:numFmt w:val="decimal"/>
      <w:lvlText w:val="%1.%2.%3.%4.%5.%6.%7."/>
      <w:lvlJc w:val="left"/>
      <w:pPr>
        <w:tabs>
          <w:tab w:val="num" w:pos="3600"/>
        </w:tabs>
        <w:ind w:left="3240" w:hanging="1080"/>
      </w:pPr>
      <w:rPr>
        <w:rFonts w:asciiTheme="minorBidi" w:hAnsiTheme="minorBidi" w:cstheme="minorBidi" w:hint="default"/>
        <w:sz w:val="22"/>
        <w:szCs w:val="22"/>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44C04EB5"/>
    <w:multiLevelType w:val="multilevel"/>
    <w:tmpl w:val="1CA2DD7C"/>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 w:ilvl="1">
      <w:start w:val="1"/>
      <w:numFmt w:val="decimal"/>
      <w:pStyle w:val="Titre2"/>
      <w:lvlText w:val="%1.%2."/>
      <w:lvlJc w:val="left"/>
      <w:pPr>
        <w:tabs>
          <w:tab w:val="num" w:pos="2959"/>
        </w:tabs>
        <w:ind w:left="1021" w:hanging="737"/>
      </w:pPr>
      <w:rPr>
        <w:rFonts w:asciiTheme="minorBidi" w:hAnsiTheme="minorBidi" w:cstheme="minorBidi" w:hint="default"/>
        <w:b w:val="0"/>
        <w:bCs w:val="0"/>
        <w:color w:val="000000"/>
        <w:sz w:val="22"/>
        <w:szCs w:val="22"/>
      </w:rPr>
    </w:lvl>
    <w:lvl w:ilvl="2">
      <w:start w:val="1"/>
      <w:numFmt w:val="decimal"/>
      <w:pStyle w:val="Titre3"/>
      <w:lvlText w:val="%1.%2.%3."/>
      <w:lvlJc w:val="left"/>
      <w:pPr>
        <w:tabs>
          <w:tab w:val="num" w:pos="4094"/>
        </w:tabs>
        <w:ind w:left="1985" w:hanging="964"/>
      </w:pPr>
      <w:rPr>
        <w:rFonts w:asciiTheme="minorBidi" w:hAnsiTheme="minorBidi" w:cstheme="minorBidi" w:hint="default"/>
        <w:b w:val="0"/>
        <w:bCs w:val="0"/>
        <w:sz w:val="22"/>
        <w:szCs w:val="22"/>
      </w:rPr>
    </w:lvl>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 w:ilvl="4">
      <w:start w:val="1"/>
      <w:numFmt w:val="decimal"/>
      <w:pStyle w:val="Titre5"/>
      <w:lvlText w:val="%1.%2.%3.%4.%5."/>
      <w:lvlJc w:val="left"/>
      <w:pPr>
        <w:tabs>
          <w:tab w:val="num" w:pos="2520"/>
        </w:tabs>
        <w:ind w:left="2217" w:hanging="777"/>
      </w:pPr>
      <w:rPr>
        <w:rFonts w:cs="Times New Roman" w:hint="default"/>
        <w:b w:val="0"/>
        <w:bCs w:val="0"/>
      </w:rPr>
    </w:lvl>
    <w:lvl w:ilvl="5">
      <w:start w:val="1"/>
      <w:numFmt w:val="decimal"/>
      <w:lvlText w:val="%1.%2.%3.%4.%5.%6."/>
      <w:lvlJc w:val="left"/>
      <w:pPr>
        <w:tabs>
          <w:tab w:val="num" w:pos="3175"/>
        </w:tabs>
        <w:ind w:left="2736" w:firstLine="156"/>
      </w:pPr>
      <w:rPr>
        <w:rFonts w:cs="Times New Roman" w:hint="default"/>
      </w:rPr>
    </w:lvl>
    <w:lvl w:ilvl="6">
      <w:start w:val="1"/>
      <w:numFmt w:val="decimal"/>
      <w:lvlText w:val="%1.%2.%3.%4.%5.%6.%7."/>
      <w:lvlJc w:val="left"/>
      <w:pPr>
        <w:tabs>
          <w:tab w:val="num" w:pos="3600"/>
        </w:tabs>
        <w:ind w:left="3240" w:hanging="1080"/>
      </w:pPr>
      <w:rPr>
        <w:rFonts w:asciiTheme="minorBidi" w:hAnsiTheme="minorBidi" w:cstheme="minorBidi" w:hint="default"/>
        <w:sz w:val="22"/>
        <w:szCs w:val="22"/>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5DFB1F17"/>
    <w:multiLevelType w:val="hybridMultilevel"/>
    <w:tmpl w:val="E4B805E4"/>
    <w:lvl w:ilvl="0" w:tplc="0F360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966A1"/>
    <w:multiLevelType w:val="hybridMultilevel"/>
    <w:tmpl w:val="04CEA8F6"/>
    <w:lvl w:ilvl="0" w:tplc="04090001">
      <w:start w:val="1"/>
      <w:numFmt w:val="bullet"/>
      <w:lvlText w:val=""/>
      <w:lvlJc w:val="left"/>
      <w:pPr>
        <w:ind w:left="397" w:hanging="360"/>
      </w:pPr>
      <w:rPr>
        <w:rFonts w:ascii="Symbol" w:hAnsi="Symbol"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6" w15:restartNumberingAfterBreak="0">
    <w:nsid w:val="6C5965A7"/>
    <w:multiLevelType w:val="multilevel"/>
    <w:tmpl w:val="3B6AD24E"/>
    <w:lvl w:ilvl="0">
      <w:start w:val="1"/>
      <w:numFmt w:val="decimal"/>
      <w:pStyle w:val="a"/>
      <w:lvlText w:val="%1."/>
      <w:lvlJc w:val="left"/>
      <w:pPr>
        <w:tabs>
          <w:tab w:val="num" w:pos="567"/>
        </w:tabs>
        <w:ind w:left="567" w:right="567" w:hanging="567"/>
      </w:pPr>
      <w:rPr>
        <w:rFonts w:cs="Times New Roman" w:hint="default"/>
      </w:rPr>
    </w:lvl>
    <w:lvl w:ilvl="1">
      <w:start w:val="1"/>
      <w:numFmt w:val="decimal"/>
      <w:pStyle w:val="a0"/>
      <w:lvlText w:val="%1.%2."/>
      <w:lvlJc w:val="left"/>
      <w:pPr>
        <w:tabs>
          <w:tab w:val="num" w:pos="1107"/>
        </w:tabs>
        <w:ind w:left="1107" w:right="1107" w:hanging="567"/>
      </w:pPr>
      <w:rPr>
        <w:rFonts w:cs="Times New Roman" w:hint="default"/>
        <w:b w:val="0"/>
        <w:bCs w:val="0"/>
        <w:color w:val="auto"/>
      </w:rPr>
    </w:lvl>
    <w:lvl w:ilvl="2">
      <w:start w:val="1"/>
      <w:numFmt w:val="decimal"/>
      <w:lvlText w:val="%1.%2.%3."/>
      <w:lvlJc w:val="left"/>
      <w:pPr>
        <w:tabs>
          <w:tab w:val="num" w:pos="2111"/>
        </w:tabs>
        <w:ind w:left="2111" w:right="2111" w:hanging="85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35"/>
        </w:tabs>
        <w:ind w:left="2835" w:right="2835" w:hanging="850"/>
      </w:pPr>
      <w:rPr>
        <w:rFonts w:cs="Times New Roman" w:hint="default"/>
      </w:rPr>
    </w:lvl>
    <w:lvl w:ilvl="4">
      <w:start w:val="1"/>
      <w:numFmt w:val="decimal"/>
      <w:lvlText w:val="%1.%2.%3.%4.%5."/>
      <w:lvlJc w:val="left"/>
      <w:pPr>
        <w:tabs>
          <w:tab w:val="num" w:pos="2700"/>
        </w:tabs>
        <w:ind w:left="3969" w:right="3969" w:hanging="1134"/>
      </w:pPr>
      <w:rPr>
        <w:rFonts w:cs="Times New Roman" w:hint="default"/>
      </w:rPr>
    </w:lvl>
    <w:lvl w:ilvl="5">
      <w:start w:val="1"/>
      <w:numFmt w:val="decimal"/>
      <w:lvlText w:val="%1.%2.%3.%4.%5.%6."/>
      <w:lvlJc w:val="left"/>
      <w:pPr>
        <w:tabs>
          <w:tab w:val="num" w:pos="3240"/>
        </w:tabs>
        <w:ind w:left="2736" w:right="2736" w:hanging="936"/>
      </w:pPr>
      <w:rPr>
        <w:rFonts w:cs="Times New Roman" w:hint="default"/>
      </w:rPr>
    </w:lvl>
    <w:lvl w:ilvl="6">
      <w:start w:val="1"/>
      <w:numFmt w:val="decimal"/>
      <w:lvlText w:val="%1.%2.%3.%4.%5.%6.%7."/>
      <w:lvlJc w:val="left"/>
      <w:pPr>
        <w:tabs>
          <w:tab w:val="num" w:pos="3600"/>
        </w:tabs>
        <w:ind w:left="3240" w:right="3240" w:hanging="1080"/>
      </w:pPr>
      <w:rPr>
        <w:rFonts w:cs="Times New Roman" w:hint="default"/>
      </w:rPr>
    </w:lvl>
    <w:lvl w:ilvl="7">
      <w:start w:val="1"/>
      <w:numFmt w:val="decimal"/>
      <w:lvlText w:val="%1.%2.%3.%4.%5.%6.%7.%8."/>
      <w:lvlJc w:val="left"/>
      <w:pPr>
        <w:tabs>
          <w:tab w:val="num" w:pos="4320"/>
        </w:tabs>
        <w:ind w:left="3744" w:right="3744" w:hanging="1224"/>
      </w:pPr>
      <w:rPr>
        <w:rFonts w:cs="Times New Roman" w:hint="default"/>
      </w:rPr>
    </w:lvl>
    <w:lvl w:ilvl="8">
      <w:start w:val="1"/>
      <w:numFmt w:val="decimal"/>
      <w:lvlText w:val="%1.%2.%3.%4.%5.%6.%7.%8.%9."/>
      <w:lvlJc w:val="left"/>
      <w:pPr>
        <w:tabs>
          <w:tab w:val="num" w:pos="4680"/>
        </w:tabs>
        <w:ind w:left="4320" w:right="4320" w:hanging="1440"/>
      </w:pPr>
      <w:rPr>
        <w:rFonts w:cs="Times New Roman" w:hint="default"/>
      </w:rPr>
    </w:lvl>
  </w:abstractNum>
  <w:abstractNum w:abstractNumId="7" w15:restartNumberingAfterBreak="0">
    <w:nsid w:val="7CE65ECC"/>
    <w:multiLevelType w:val="hybridMultilevel"/>
    <w:tmpl w:val="E3421DEC"/>
    <w:lvl w:ilvl="0" w:tplc="0F360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3"/>
    <w:lvlOverride w:ilvl="0">
      <w:lvl w:ilvl="0">
        <w:start w:val="1"/>
        <w:numFmt w:val="decimal"/>
        <w:pStyle w:val="Titre1"/>
        <w:lvlText w:val="%1."/>
        <w:lvlJc w:val="left"/>
        <w:pPr>
          <w:tabs>
            <w:tab w:val="num" w:pos="360"/>
          </w:tabs>
          <w:ind w:left="567" w:hanging="567"/>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7258"/>
          </w:tabs>
          <w:ind w:left="5557"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5">
    <w:abstractNumId w:val="3"/>
    <w:lvlOverride w:ilvl="0">
      <w:lvl w:ilvl="0">
        <w:start w:val="1"/>
        <w:numFmt w:val="decimal"/>
        <w:pStyle w:val="Titre1"/>
        <w:lvlText w:val="%1."/>
        <w:lvlJc w:val="left"/>
        <w:pPr>
          <w:tabs>
            <w:tab w:val="num" w:pos="360"/>
          </w:tabs>
          <w:ind w:left="567" w:hanging="567"/>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7258"/>
          </w:tabs>
          <w:ind w:left="5557"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6">
    <w:abstractNumId w:val="3"/>
    <w:lvlOverride w:ilvl="0">
      <w:lvl w:ilvl="0">
        <w:start w:val="1"/>
        <w:numFmt w:val="decimal"/>
        <w:pStyle w:val="Titre1"/>
        <w:lvlText w:val="%1."/>
        <w:lvlJc w:val="left"/>
        <w:pPr>
          <w:tabs>
            <w:tab w:val="num" w:pos="360"/>
          </w:tabs>
          <w:ind w:left="567" w:hanging="567"/>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7258"/>
          </w:tabs>
          <w:ind w:left="5557"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7">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7258"/>
          </w:tabs>
          <w:ind w:left="5557"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8">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982"/>
          </w:tabs>
          <w:ind w:left="3969"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9">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415"/>
          </w:tabs>
          <w:ind w:left="3714"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0">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415"/>
          </w:tabs>
          <w:ind w:left="3714"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1">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415"/>
          </w:tabs>
          <w:ind w:left="3714"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2">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415"/>
          </w:tabs>
          <w:ind w:left="3714"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3">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415"/>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4">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415"/>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5">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415"/>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6">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7">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3402"/>
          </w:tabs>
          <w:ind w:left="4820" w:hanging="1418"/>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8">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3402"/>
          </w:tabs>
          <w:ind w:left="4820" w:hanging="1418"/>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9">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0">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1">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2">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3">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4">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5">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6">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7">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2959"/>
          </w:tabs>
          <w:ind w:left="851" w:hanging="56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4094"/>
          </w:tabs>
          <w:ind w:left="3941"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8">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2959"/>
          </w:tabs>
          <w:ind w:left="851" w:hanging="56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4094"/>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9">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2959"/>
          </w:tabs>
          <w:ind w:left="851" w:hanging="56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4094"/>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30">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2959"/>
          </w:tabs>
          <w:ind w:left="851" w:hanging="56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4094"/>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31">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2959"/>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4094"/>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32">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2959"/>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4094"/>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33">
    <w:abstractNumId w:val="7"/>
  </w:num>
  <w:num w:numId="34">
    <w:abstractNumId w:val="4"/>
  </w:num>
  <w:num w:numId="35">
    <w:abstractNumId w:val="1"/>
  </w:num>
  <w:num w:numId="36">
    <w:abstractNumId w:val="0"/>
  </w:num>
  <w:num w:numId="37">
    <w:abstractNumId w:val="5"/>
  </w:num>
  <w:num w:numId="3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FF"/>
    <w:rsid w:val="00000186"/>
    <w:rsid w:val="000001DE"/>
    <w:rsid w:val="0000261C"/>
    <w:rsid w:val="000032B8"/>
    <w:rsid w:val="0000360D"/>
    <w:rsid w:val="00004288"/>
    <w:rsid w:val="00005318"/>
    <w:rsid w:val="00006A22"/>
    <w:rsid w:val="000079B4"/>
    <w:rsid w:val="0001002C"/>
    <w:rsid w:val="00010092"/>
    <w:rsid w:val="00010728"/>
    <w:rsid w:val="000108EC"/>
    <w:rsid w:val="0001154D"/>
    <w:rsid w:val="0001560C"/>
    <w:rsid w:val="00016B36"/>
    <w:rsid w:val="00017197"/>
    <w:rsid w:val="00021309"/>
    <w:rsid w:val="0002148F"/>
    <w:rsid w:val="00022DB0"/>
    <w:rsid w:val="00025D57"/>
    <w:rsid w:val="00030791"/>
    <w:rsid w:val="000314AC"/>
    <w:rsid w:val="000330B8"/>
    <w:rsid w:val="00034E1D"/>
    <w:rsid w:val="00040739"/>
    <w:rsid w:val="00040D31"/>
    <w:rsid w:val="00041CB4"/>
    <w:rsid w:val="0004311C"/>
    <w:rsid w:val="00045E89"/>
    <w:rsid w:val="00046407"/>
    <w:rsid w:val="00050AD6"/>
    <w:rsid w:val="00053621"/>
    <w:rsid w:val="00054302"/>
    <w:rsid w:val="00056A6F"/>
    <w:rsid w:val="00056DBB"/>
    <w:rsid w:val="00056E15"/>
    <w:rsid w:val="00061751"/>
    <w:rsid w:val="00062A32"/>
    <w:rsid w:val="00063479"/>
    <w:rsid w:val="000640E7"/>
    <w:rsid w:val="00065179"/>
    <w:rsid w:val="00065CEF"/>
    <w:rsid w:val="00074583"/>
    <w:rsid w:val="000804B6"/>
    <w:rsid w:val="0008185D"/>
    <w:rsid w:val="0008476C"/>
    <w:rsid w:val="000859F4"/>
    <w:rsid w:val="000863DB"/>
    <w:rsid w:val="000924E2"/>
    <w:rsid w:val="00092887"/>
    <w:rsid w:val="00094668"/>
    <w:rsid w:val="000969C2"/>
    <w:rsid w:val="00097276"/>
    <w:rsid w:val="000A1118"/>
    <w:rsid w:val="000A3556"/>
    <w:rsid w:val="000A5432"/>
    <w:rsid w:val="000A6E76"/>
    <w:rsid w:val="000A7972"/>
    <w:rsid w:val="000B155F"/>
    <w:rsid w:val="000B1935"/>
    <w:rsid w:val="000B2AA8"/>
    <w:rsid w:val="000B2C86"/>
    <w:rsid w:val="000B58AC"/>
    <w:rsid w:val="000C0A7D"/>
    <w:rsid w:val="000C277D"/>
    <w:rsid w:val="000C2B80"/>
    <w:rsid w:val="000C2F26"/>
    <w:rsid w:val="000C58A2"/>
    <w:rsid w:val="000C6444"/>
    <w:rsid w:val="000D0BFC"/>
    <w:rsid w:val="000D18A1"/>
    <w:rsid w:val="000D2C8D"/>
    <w:rsid w:val="000D4F2C"/>
    <w:rsid w:val="000D50C5"/>
    <w:rsid w:val="000D5539"/>
    <w:rsid w:val="000D7435"/>
    <w:rsid w:val="000D7FFB"/>
    <w:rsid w:val="000E24F7"/>
    <w:rsid w:val="000E2906"/>
    <w:rsid w:val="000E2EB0"/>
    <w:rsid w:val="000E3058"/>
    <w:rsid w:val="000E3485"/>
    <w:rsid w:val="000E4561"/>
    <w:rsid w:val="000E5AB4"/>
    <w:rsid w:val="000E687F"/>
    <w:rsid w:val="000E7BEA"/>
    <w:rsid w:val="000F15BC"/>
    <w:rsid w:val="000F16D6"/>
    <w:rsid w:val="000F3CAD"/>
    <w:rsid w:val="000F3CE2"/>
    <w:rsid w:val="000F41ED"/>
    <w:rsid w:val="000F4D1B"/>
    <w:rsid w:val="000F78AC"/>
    <w:rsid w:val="000F7F12"/>
    <w:rsid w:val="00100E24"/>
    <w:rsid w:val="0010146A"/>
    <w:rsid w:val="0010259A"/>
    <w:rsid w:val="001027A1"/>
    <w:rsid w:val="0010410C"/>
    <w:rsid w:val="00105A05"/>
    <w:rsid w:val="00107EB5"/>
    <w:rsid w:val="00111FEF"/>
    <w:rsid w:val="00112272"/>
    <w:rsid w:val="0011263D"/>
    <w:rsid w:val="00116E82"/>
    <w:rsid w:val="001177D7"/>
    <w:rsid w:val="001201FB"/>
    <w:rsid w:val="001217AA"/>
    <w:rsid w:val="001225A1"/>
    <w:rsid w:val="001232FF"/>
    <w:rsid w:val="001239C7"/>
    <w:rsid w:val="00123B05"/>
    <w:rsid w:val="001265BB"/>
    <w:rsid w:val="001268D3"/>
    <w:rsid w:val="001319FD"/>
    <w:rsid w:val="00132685"/>
    <w:rsid w:val="00133D07"/>
    <w:rsid w:val="00135CED"/>
    <w:rsid w:val="00140A2C"/>
    <w:rsid w:val="00142683"/>
    <w:rsid w:val="00143CDB"/>
    <w:rsid w:val="00144D3D"/>
    <w:rsid w:val="001452A3"/>
    <w:rsid w:val="00145A13"/>
    <w:rsid w:val="00152315"/>
    <w:rsid w:val="00153498"/>
    <w:rsid w:val="00154C89"/>
    <w:rsid w:val="001554D2"/>
    <w:rsid w:val="00156F39"/>
    <w:rsid w:val="00161063"/>
    <w:rsid w:val="001651C2"/>
    <w:rsid w:val="00166B70"/>
    <w:rsid w:val="00170A72"/>
    <w:rsid w:val="001723C3"/>
    <w:rsid w:val="0017515C"/>
    <w:rsid w:val="001762CC"/>
    <w:rsid w:val="001766EA"/>
    <w:rsid w:val="00180259"/>
    <w:rsid w:val="00181A39"/>
    <w:rsid w:val="00186420"/>
    <w:rsid w:val="00186EF9"/>
    <w:rsid w:val="00187991"/>
    <w:rsid w:val="00191DA5"/>
    <w:rsid w:val="001944FF"/>
    <w:rsid w:val="00194CA7"/>
    <w:rsid w:val="001974A8"/>
    <w:rsid w:val="001A0B03"/>
    <w:rsid w:val="001A1055"/>
    <w:rsid w:val="001A1A24"/>
    <w:rsid w:val="001A2BC1"/>
    <w:rsid w:val="001A2BF2"/>
    <w:rsid w:val="001A3172"/>
    <w:rsid w:val="001A3563"/>
    <w:rsid w:val="001A64E7"/>
    <w:rsid w:val="001B0322"/>
    <w:rsid w:val="001B1F08"/>
    <w:rsid w:val="001B45B6"/>
    <w:rsid w:val="001B47CE"/>
    <w:rsid w:val="001B6BE0"/>
    <w:rsid w:val="001B6ECD"/>
    <w:rsid w:val="001B7A26"/>
    <w:rsid w:val="001C178D"/>
    <w:rsid w:val="001C205F"/>
    <w:rsid w:val="001C495D"/>
    <w:rsid w:val="001C4D64"/>
    <w:rsid w:val="001C6687"/>
    <w:rsid w:val="001C79FE"/>
    <w:rsid w:val="001D0AB1"/>
    <w:rsid w:val="001D10DA"/>
    <w:rsid w:val="001D14FC"/>
    <w:rsid w:val="001D1A6F"/>
    <w:rsid w:val="001D7464"/>
    <w:rsid w:val="001D77BE"/>
    <w:rsid w:val="001D7E4B"/>
    <w:rsid w:val="001E0E88"/>
    <w:rsid w:val="001E1D19"/>
    <w:rsid w:val="001E3598"/>
    <w:rsid w:val="001E3ECB"/>
    <w:rsid w:val="001E6542"/>
    <w:rsid w:val="001E6B0F"/>
    <w:rsid w:val="001E715D"/>
    <w:rsid w:val="001E71DE"/>
    <w:rsid w:val="001F0D1F"/>
    <w:rsid w:val="001F12DD"/>
    <w:rsid w:val="001F249D"/>
    <w:rsid w:val="001F256D"/>
    <w:rsid w:val="001F37BA"/>
    <w:rsid w:val="001F5A63"/>
    <w:rsid w:val="001F5D01"/>
    <w:rsid w:val="00201A19"/>
    <w:rsid w:val="00202030"/>
    <w:rsid w:val="00203514"/>
    <w:rsid w:val="0020426A"/>
    <w:rsid w:val="00204C08"/>
    <w:rsid w:val="00205FB5"/>
    <w:rsid w:val="00206431"/>
    <w:rsid w:val="0021057D"/>
    <w:rsid w:val="002105BC"/>
    <w:rsid w:val="00214A52"/>
    <w:rsid w:val="00216B24"/>
    <w:rsid w:val="0022125D"/>
    <w:rsid w:val="00224E89"/>
    <w:rsid w:val="002257E1"/>
    <w:rsid w:val="002303F8"/>
    <w:rsid w:val="00231548"/>
    <w:rsid w:val="00231FF5"/>
    <w:rsid w:val="0023227E"/>
    <w:rsid w:val="00232AD4"/>
    <w:rsid w:val="00237BFF"/>
    <w:rsid w:val="00237D9C"/>
    <w:rsid w:val="002418A9"/>
    <w:rsid w:val="00243BD1"/>
    <w:rsid w:val="0024426B"/>
    <w:rsid w:val="0024533C"/>
    <w:rsid w:val="0024570D"/>
    <w:rsid w:val="002536C1"/>
    <w:rsid w:val="00256CDB"/>
    <w:rsid w:val="002579C7"/>
    <w:rsid w:val="00257C0D"/>
    <w:rsid w:val="00262696"/>
    <w:rsid w:val="00262728"/>
    <w:rsid w:val="00264A58"/>
    <w:rsid w:val="00265FA7"/>
    <w:rsid w:val="002665B1"/>
    <w:rsid w:val="00270530"/>
    <w:rsid w:val="00270E53"/>
    <w:rsid w:val="00272B87"/>
    <w:rsid w:val="00273020"/>
    <w:rsid w:val="00274841"/>
    <w:rsid w:val="002774BD"/>
    <w:rsid w:val="002802F4"/>
    <w:rsid w:val="00280F6B"/>
    <w:rsid w:val="0028176C"/>
    <w:rsid w:val="00281F66"/>
    <w:rsid w:val="00283732"/>
    <w:rsid w:val="00284DFC"/>
    <w:rsid w:val="00285D8C"/>
    <w:rsid w:val="00286516"/>
    <w:rsid w:val="002867A4"/>
    <w:rsid w:val="00290AF8"/>
    <w:rsid w:val="002911E4"/>
    <w:rsid w:val="0029129B"/>
    <w:rsid w:val="00291ACE"/>
    <w:rsid w:val="002924F4"/>
    <w:rsid w:val="00292A97"/>
    <w:rsid w:val="0029388C"/>
    <w:rsid w:val="002948A9"/>
    <w:rsid w:val="00294BA9"/>
    <w:rsid w:val="002954D0"/>
    <w:rsid w:val="0029690F"/>
    <w:rsid w:val="002A22E0"/>
    <w:rsid w:val="002A2342"/>
    <w:rsid w:val="002A4FB8"/>
    <w:rsid w:val="002A57AA"/>
    <w:rsid w:val="002A7AE8"/>
    <w:rsid w:val="002B1BAA"/>
    <w:rsid w:val="002B2927"/>
    <w:rsid w:val="002B496F"/>
    <w:rsid w:val="002B7C0C"/>
    <w:rsid w:val="002C019B"/>
    <w:rsid w:val="002C022F"/>
    <w:rsid w:val="002C0705"/>
    <w:rsid w:val="002C185A"/>
    <w:rsid w:val="002C36F2"/>
    <w:rsid w:val="002C4A7F"/>
    <w:rsid w:val="002C70AA"/>
    <w:rsid w:val="002C770D"/>
    <w:rsid w:val="002D2D57"/>
    <w:rsid w:val="002D4170"/>
    <w:rsid w:val="002D59F7"/>
    <w:rsid w:val="002D6FF7"/>
    <w:rsid w:val="002E04EE"/>
    <w:rsid w:val="002E3690"/>
    <w:rsid w:val="002E514B"/>
    <w:rsid w:val="002E5540"/>
    <w:rsid w:val="002E5D0E"/>
    <w:rsid w:val="002E66E0"/>
    <w:rsid w:val="002E72DF"/>
    <w:rsid w:val="002E7B11"/>
    <w:rsid w:val="002F1853"/>
    <w:rsid w:val="002F18A7"/>
    <w:rsid w:val="002F3B93"/>
    <w:rsid w:val="002F4DFC"/>
    <w:rsid w:val="002F70BD"/>
    <w:rsid w:val="0030241E"/>
    <w:rsid w:val="0030417A"/>
    <w:rsid w:val="003045F2"/>
    <w:rsid w:val="00304722"/>
    <w:rsid w:val="00304E57"/>
    <w:rsid w:val="0030612B"/>
    <w:rsid w:val="00307090"/>
    <w:rsid w:val="00307713"/>
    <w:rsid w:val="00310D0E"/>
    <w:rsid w:val="00310E31"/>
    <w:rsid w:val="0031334D"/>
    <w:rsid w:val="003134E2"/>
    <w:rsid w:val="00315C5F"/>
    <w:rsid w:val="00316429"/>
    <w:rsid w:val="00316CA6"/>
    <w:rsid w:val="00322587"/>
    <w:rsid w:val="00322DF5"/>
    <w:rsid w:val="00323AD8"/>
    <w:rsid w:val="00323CF3"/>
    <w:rsid w:val="00323D3A"/>
    <w:rsid w:val="00324860"/>
    <w:rsid w:val="003254AE"/>
    <w:rsid w:val="00326875"/>
    <w:rsid w:val="0032746F"/>
    <w:rsid w:val="0033065F"/>
    <w:rsid w:val="00331A59"/>
    <w:rsid w:val="00333E02"/>
    <w:rsid w:val="00334E07"/>
    <w:rsid w:val="00340D84"/>
    <w:rsid w:val="003449BC"/>
    <w:rsid w:val="00345616"/>
    <w:rsid w:val="0034575E"/>
    <w:rsid w:val="00346D45"/>
    <w:rsid w:val="00347BD4"/>
    <w:rsid w:val="00350A5B"/>
    <w:rsid w:val="00352350"/>
    <w:rsid w:val="003577ED"/>
    <w:rsid w:val="00361F4F"/>
    <w:rsid w:val="00366C53"/>
    <w:rsid w:val="00366C95"/>
    <w:rsid w:val="00370EB6"/>
    <w:rsid w:val="00370F17"/>
    <w:rsid w:val="0037102D"/>
    <w:rsid w:val="003711F0"/>
    <w:rsid w:val="00372559"/>
    <w:rsid w:val="003773BD"/>
    <w:rsid w:val="00380134"/>
    <w:rsid w:val="00383969"/>
    <w:rsid w:val="00384033"/>
    <w:rsid w:val="003840FD"/>
    <w:rsid w:val="003914EF"/>
    <w:rsid w:val="00392083"/>
    <w:rsid w:val="0039276B"/>
    <w:rsid w:val="00393568"/>
    <w:rsid w:val="00393DD4"/>
    <w:rsid w:val="00397216"/>
    <w:rsid w:val="003A0864"/>
    <w:rsid w:val="003A17C7"/>
    <w:rsid w:val="003A2251"/>
    <w:rsid w:val="003A496D"/>
    <w:rsid w:val="003A5FC4"/>
    <w:rsid w:val="003A60AE"/>
    <w:rsid w:val="003A682E"/>
    <w:rsid w:val="003B041E"/>
    <w:rsid w:val="003B19AC"/>
    <w:rsid w:val="003B38A1"/>
    <w:rsid w:val="003B53F7"/>
    <w:rsid w:val="003C1F35"/>
    <w:rsid w:val="003C2C4B"/>
    <w:rsid w:val="003C3939"/>
    <w:rsid w:val="003C6161"/>
    <w:rsid w:val="003C67A2"/>
    <w:rsid w:val="003D097A"/>
    <w:rsid w:val="003D23D3"/>
    <w:rsid w:val="003D3BD3"/>
    <w:rsid w:val="003D47D9"/>
    <w:rsid w:val="003D4F11"/>
    <w:rsid w:val="003D586E"/>
    <w:rsid w:val="003D5993"/>
    <w:rsid w:val="003D662F"/>
    <w:rsid w:val="003D6D2F"/>
    <w:rsid w:val="003D7CA5"/>
    <w:rsid w:val="003D7D10"/>
    <w:rsid w:val="003E07A5"/>
    <w:rsid w:val="003E0D22"/>
    <w:rsid w:val="003E3D06"/>
    <w:rsid w:val="003E65B6"/>
    <w:rsid w:val="003F2DCC"/>
    <w:rsid w:val="003F4A43"/>
    <w:rsid w:val="003F76B7"/>
    <w:rsid w:val="004028E4"/>
    <w:rsid w:val="00402AC8"/>
    <w:rsid w:val="004032A6"/>
    <w:rsid w:val="00403938"/>
    <w:rsid w:val="00403A49"/>
    <w:rsid w:val="00406AF8"/>
    <w:rsid w:val="004100D3"/>
    <w:rsid w:val="004135BA"/>
    <w:rsid w:val="00414D09"/>
    <w:rsid w:val="00415622"/>
    <w:rsid w:val="00415929"/>
    <w:rsid w:val="004172C8"/>
    <w:rsid w:val="004173FD"/>
    <w:rsid w:val="004178C0"/>
    <w:rsid w:val="00417DB2"/>
    <w:rsid w:val="00423AD2"/>
    <w:rsid w:val="00424AC8"/>
    <w:rsid w:val="00426D6C"/>
    <w:rsid w:val="00426EC1"/>
    <w:rsid w:val="0042707C"/>
    <w:rsid w:val="004306C2"/>
    <w:rsid w:val="0043088D"/>
    <w:rsid w:val="004312A6"/>
    <w:rsid w:val="00434434"/>
    <w:rsid w:val="00434E73"/>
    <w:rsid w:val="0043686F"/>
    <w:rsid w:val="00436E9F"/>
    <w:rsid w:val="00437014"/>
    <w:rsid w:val="004411EF"/>
    <w:rsid w:val="00442610"/>
    <w:rsid w:val="00443358"/>
    <w:rsid w:val="004439E8"/>
    <w:rsid w:val="00444B4B"/>
    <w:rsid w:val="00444BF5"/>
    <w:rsid w:val="00446722"/>
    <w:rsid w:val="00450DFF"/>
    <w:rsid w:val="00451868"/>
    <w:rsid w:val="004528B5"/>
    <w:rsid w:val="0045430B"/>
    <w:rsid w:val="004552EA"/>
    <w:rsid w:val="00456112"/>
    <w:rsid w:val="00456154"/>
    <w:rsid w:val="00457240"/>
    <w:rsid w:val="0046170D"/>
    <w:rsid w:val="00463DCA"/>
    <w:rsid w:val="0046599F"/>
    <w:rsid w:val="00465E7A"/>
    <w:rsid w:val="0046602A"/>
    <w:rsid w:val="00466280"/>
    <w:rsid w:val="004740A7"/>
    <w:rsid w:val="00475A55"/>
    <w:rsid w:val="00475DD7"/>
    <w:rsid w:val="0047748E"/>
    <w:rsid w:val="004775E9"/>
    <w:rsid w:val="00481956"/>
    <w:rsid w:val="004828C2"/>
    <w:rsid w:val="00485F2E"/>
    <w:rsid w:val="0048771F"/>
    <w:rsid w:val="004878D0"/>
    <w:rsid w:val="00487DF3"/>
    <w:rsid w:val="00491CDC"/>
    <w:rsid w:val="004931C8"/>
    <w:rsid w:val="0049477F"/>
    <w:rsid w:val="004A17D1"/>
    <w:rsid w:val="004A37E9"/>
    <w:rsid w:val="004A4016"/>
    <w:rsid w:val="004A4177"/>
    <w:rsid w:val="004A49A5"/>
    <w:rsid w:val="004A6473"/>
    <w:rsid w:val="004A6B29"/>
    <w:rsid w:val="004B0968"/>
    <w:rsid w:val="004B1A10"/>
    <w:rsid w:val="004B1E14"/>
    <w:rsid w:val="004B2D9F"/>
    <w:rsid w:val="004B35E9"/>
    <w:rsid w:val="004B45D4"/>
    <w:rsid w:val="004B4D25"/>
    <w:rsid w:val="004B5081"/>
    <w:rsid w:val="004B5E37"/>
    <w:rsid w:val="004C0A64"/>
    <w:rsid w:val="004C17EB"/>
    <w:rsid w:val="004C433E"/>
    <w:rsid w:val="004D045E"/>
    <w:rsid w:val="004D0DCE"/>
    <w:rsid w:val="004D4126"/>
    <w:rsid w:val="004D57A6"/>
    <w:rsid w:val="004D6421"/>
    <w:rsid w:val="004E0175"/>
    <w:rsid w:val="004E39EC"/>
    <w:rsid w:val="004E5282"/>
    <w:rsid w:val="004E5755"/>
    <w:rsid w:val="004E6218"/>
    <w:rsid w:val="004E6DF2"/>
    <w:rsid w:val="004E7120"/>
    <w:rsid w:val="004F06B5"/>
    <w:rsid w:val="004F3B3C"/>
    <w:rsid w:val="004F3D52"/>
    <w:rsid w:val="004F41BD"/>
    <w:rsid w:val="004F5C46"/>
    <w:rsid w:val="004F70F7"/>
    <w:rsid w:val="00500D66"/>
    <w:rsid w:val="005043A5"/>
    <w:rsid w:val="00504C59"/>
    <w:rsid w:val="00505669"/>
    <w:rsid w:val="0050613D"/>
    <w:rsid w:val="00506B70"/>
    <w:rsid w:val="0050700E"/>
    <w:rsid w:val="005105EF"/>
    <w:rsid w:val="00510E70"/>
    <w:rsid w:val="00511482"/>
    <w:rsid w:val="005136C3"/>
    <w:rsid w:val="00514D63"/>
    <w:rsid w:val="0052199B"/>
    <w:rsid w:val="00522ACC"/>
    <w:rsid w:val="0052311A"/>
    <w:rsid w:val="0052668D"/>
    <w:rsid w:val="005277ED"/>
    <w:rsid w:val="00527BBB"/>
    <w:rsid w:val="00531B89"/>
    <w:rsid w:val="0053355D"/>
    <w:rsid w:val="00537A52"/>
    <w:rsid w:val="005405D1"/>
    <w:rsid w:val="005418BB"/>
    <w:rsid w:val="0054203B"/>
    <w:rsid w:val="00543A25"/>
    <w:rsid w:val="00543CE1"/>
    <w:rsid w:val="00544196"/>
    <w:rsid w:val="00544C3E"/>
    <w:rsid w:val="005451CA"/>
    <w:rsid w:val="0054568A"/>
    <w:rsid w:val="00545C82"/>
    <w:rsid w:val="00550E7B"/>
    <w:rsid w:val="00552E03"/>
    <w:rsid w:val="0055320F"/>
    <w:rsid w:val="00553436"/>
    <w:rsid w:val="005546C0"/>
    <w:rsid w:val="005556CC"/>
    <w:rsid w:val="0055673B"/>
    <w:rsid w:val="00556783"/>
    <w:rsid w:val="005579EA"/>
    <w:rsid w:val="005620DD"/>
    <w:rsid w:val="00564325"/>
    <w:rsid w:val="00564CF6"/>
    <w:rsid w:val="005653BF"/>
    <w:rsid w:val="005655AC"/>
    <w:rsid w:val="005667D1"/>
    <w:rsid w:val="005679A3"/>
    <w:rsid w:val="00571EB5"/>
    <w:rsid w:val="00575375"/>
    <w:rsid w:val="0057597D"/>
    <w:rsid w:val="00575E7C"/>
    <w:rsid w:val="00576051"/>
    <w:rsid w:val="00576182"/>
    <w:rsid w:val="00577C94"/>
    <w:rsid w:val="00583F17"/>
    <w:rsid w:val="0058485C"/>
    <w:rsid w:val="005848DF"/>
    <w:rsid w:val="00585596"/>
    <w:rsid w:val="005864EE"/>
    <w:rsid w:val="005868DA"/>
    <w:rsid w:val="00587B93"/>
    <w:rsid w:val="00592315"/>
    <w:rsid w:val="005A1852"/>
    <w:rsid w:val="005A2AC7"/>
    <w:rsid w:val="005A54E7"/>
    <w:rsid w:val="005A6F32"/>
    <w:rsid w:val="005B0DAB"/>
    <w:rsid w:val="005B4C8E"/>
    <w:rsid w:val="005B5E1A"/>
    <w:rsid w:val="005B6C34"/>
    <w:rsid w:val="005B7080"/>
    <w:rsid w:val="005B7170"/>
    <w:rsid w:val="005B77F0"/>
    <w:rsid w:val="005C1B05"/>
    <w:rsid w:val="005C2FE4"/>
    <w:rsid w:val="005C78FA"/>
    <w:rsid w:val="005D0EA1"/>
    <w:rsid w:val="005D1CF4"/>
    <w:rsid w:val="005D4A1D"/>
    <w:rsid w:val="005D6279"/>
    <w:rsid w:val="005D713B"/>
    <w:rsid w:val="005D7B0C"/>
    <w:rsid w:val="005E05DB"/>
    <w:rsid w:val="005E1E96"/>
    <w:rsid w:val="005E2043"/>
    <w:rsid w:val="005E2D9B"/>
    <w:rsid w:val="005F0A16"/>
    <w:rsid w:val="005F0E0A"/>
    <w:rsid w:val="005F1F03"/>
    <w:rsid w:val="005F2C2E"/>
    <w:rsid w:val="005F5690"/>
    <w:rsid w:val="005F5FAD"/>
    <w:rsid w:val="005F7584"/>
    <w:rsid w:val="006008B9"/>
    <w:rsid w:val="00600ABB"/>
    <w:rsid w:val="0060429E"/>
    <w:rsid w:val="006047A4"/>
    <w:rsid w:val="006107B2"/>
    <w:rsid w:val="00612516"/>
    <w:rsid w:val="006133B8"/>
    <w:rsid w:val="00613D5F"/>
    <w:rsid w:val="0061586A"/>
    <w:rsid w:val="006176BE"/>
    <w:rsid w:val="00620DB1"/>
    <w:rsid w:val="00620FA5"/>
    <w:rsid w:val="00624C53"/>
    <w:rsid w:val="006268FD"/>
    <w:rsid w:val="00626C74"/>
    <w:rsid w:val="00627DA8"/>
    <w:rsid w:val="00630CC3"/>
    <w:rsid w:val="00630CDF"/>
    <w:rsid w:val="0063164C"/>
    <w:rsid w:val="006317A9"/>
    <w:rsid w:val="006327B7"/>
    <w:rsid w:val="00632986"/>
    <w:rsid w:val="00633539"/>
    <w:rsid w:val="00633C87"/>
    <w:rsid w:val="00635114"/>
    <w:rsid w:val="0063524B"/>
    <w:rsid w:val="006354FF"/>
    <w:rsid w:val="00636795"/>
    <w:rsid w:val="0063785F"/>
    <w:rsid w:val="00637C54"/>
    <w:rsid w:val="00640D57"/>
    <w:rsid w:val="00644ACE"/>
    <w:rsid w:val="006452F2"/>
    <w:rsid w:val="00647399"/>
    <w:rsid w:val="0064779A"/>
    <w:rsid w:val="00653474"/>
    <w:rsid w:val="00656932"/>
    <w:rsid w:val="00656E18"/>
    <w:rsid w:val="006632E0"/>
    <w:rsid w:val="006640CD"/>
    <w:rsid w:val="00665C5B"/>
    <w:rsid w:val="0066687D"/>
    <w:rsid w:val="006715CD"/>
    <w:rsid w:val="00671A8C"/>
    <w:rsid w:val="00672C43"/>
    <w:rsid w:val="006733A2"/>
    <w:rsid w:val="0067361D"/>
    <w:rsid w:val="00674250"/>
    <w:rsid w:val="00674841"/>
    <w:rsid w:val="006748FE"/>
    <w:rsid w:val="0067545D"/>
    <w:rsid w:val="006800B3"/>
    <w:rsid w:val="0068052C"/>
    <w:rsid w:val="00681A07"/>
    <w:rsid w:val="0068224A"/>
    <w:rsid w:val="006822DC"/>
    <w:rsid w:val="006824E5"/>
    <w:rsid w:val="00683737"/>
    <w:rsid w:val="00686B92"/>
    <w:rsid w:val="00691146"/>
    <w:rsid w:val="006923EE"/>
    <w:rsid w:val="006934FD"/>
    <w:rsid w:val="006958B8"/>
    <w:rsid w:val="0069655A"/>
    <w:rsid w:val="006971FF"/>
    <w:rsid w:val="006A0CA3"/>
    <w:rsid w:val="006A0E15"/>
    <w:rsid w:val="006A14D1"/>
    <w:rsid w:val="006A1A2B"/>
    <w:rsid w:val="006A62F6"/>
    <w:rsid w:val="006A6768"/>
    <w:rsid w:val="006B0019"/>
    <w:rsid w:val="006B0024"/>
    <w:rsid w:val="006B11D3"/>
    <w:rsid w:val="006B7FE4"/>
    <w:rsid w:val="006C03C5"/>
    <w:rsid w:val="006C06E8"/>
    <w:rsid w:val="006C0ED7"/>
    <w:rsid w:val="006C0FC3"/>
    <w:rsid w:val="006C1AF4"/>
    <w:rsid w:val="006C1DCA"/>
    <w:rsid w:val="006C5299"/>
    <w:rsid w:val="006C7F43"/>
    <w:rsid w:val="006D16B1"/>
    <w:rsid w:val="006D2878"/>
    <w:rsid w:val="006D345A"/>
    <w:rsid w:val="006D6689"/>
    <w:rsid w:val="006D6D37"/>
    <w:rsid w:val="006D7963"/>
    <w:rsid w:val="006E1333"/>
    <w:rsid w:val="006E14D0"/>
    <w:rsid w:val="006E158E"/>
    <w:rsid w:val="006E16DC"/>
    <w:rsid w:val="006E29F7"/>
    <w:rsid w:val="006E2F45"/>
    <w:rsid w:val="006E3972"/>
    <w:rsid w:val="006E3C46"/>
    <w:rsid w:val="006E4BE2"/>
    <w:rsid w:val="006E4EFB"/>
    <w:rsid w:val="006E514B"/>
    <w:rsid w:val="006E5E01"/>
    <w:rsid w:val="006F08F2"/>
    <w:rsid w:val="006F1247"/>
    <w:rsid w:val="006F14BF"/>
    <w:rsid w:val="006F24B6"/>
    <w:rsid w:val="006F2CD6"/>
    <w:rsid w:val="006F5DCD"/>
    <w:rsid w:val="006F6EBB"/>
    <w:rsid w:val="006F79ED"/>
    <w:rsid w:val="007013CA"/>
    <w:rsid w:val="007020DC"/>
    <w:rsid w:val="00706304"/>
    <w:rsid w:val="00711A40"/>
    <w:rsid w:val="007148B5"/>
    <w:rsid w:val="007163DD"/>
    <w:rsid w:val="00716819"/>
    <w:rsid w:val="00723D2E"/>
    <w:rsid w:val="00723E6E"/>
    <w:rsid w:val="00726B74"/>
    <w:rsid w:val="00727727"/>
    <w:rsid w:val="00730E11"/>
    <w:rsid w:val="00730FAD"/>
    <w:rsid w:val="00731047"/>
    <w:rsid w:val="007315A2"/>
    <w:rsid w:val="00733218"/>
    <w:rsid w:val="00733944"/>
    <w:rsid w:val="007344D2"/>
    <w:rsid w:val="007358F0"/>
    <w:rsid w:val="00735D96"/>
    <w:rsid w:val="00737096"/>
    <w:rsid w:val="00744499"/>
    <w:rsid w:val="007460DC"/>
    <w:rsid w:val="00747198"/>
    <w:rsid w:val="00750AE1"/>
    <w:rsid w:val="00752058"/>
    <w:rsid w:val="00752CC0"/>
    <w:rsid w:val="0075402B"/>
    <w:rsid w:val="007562FC"/>
    <w:rsid w:val="00762C79"/>
    <w:rsid w:val="007631F8"/>
    <w:rsid w:val="00763777"/>
    <w:rsid w:val="00763BC9"/>
    <w:rsid w:val="00765476"/>
    <w:rsid w:val="00765FAB"/>
    <w:rsid w:val="00770675"/>
    <w:rsid w:val="0077310D"/>
    <w:rsid w:val="00775109"/>
    <w:rsid w:val="007765D6"/>
    <w:rsid w:val="00777602"/>
    <w:rsid w:val="007807BD"/>
    <w:rsid w:val="00781A58"/>
    <w:rsid w:val="00782F49"/>
    <w:rsid w:val="00785A62"/>
    <w:rsid w:val="007864C4"/>
    <w:rsid w:val="00786703"/>
    <w:rsid w:val="00786A4B"/>
    <w:rsid w:val="00787B25"/>
    <w:rsid w:val="00787D5F"/>
    <w:rsid w:val="0079366E"/>
    <w:rsid w:val="00796336"/>
    <w:rsid w:val="007A14BF"/>
    <w:rsid w:val="007A164C"/>
    <w:rsid w:val="007A23A5"/>
    <w:rsid w:val="007B188E"/>
    <w:rsid w:val="007B269A"/>
    <w:rsid w:val="007B2B67"/>
    <w:rsid w:val="007B59F5"/>
    <w:rsid w:val="007B5A30"/>
    <w:rsid w:val="007B5A99"/>
    <w:rsid w:val="007C0CB6"/>
    <w:rsid w:val="007C1B48"/>
    <w:rsid w:val="007C20F1"/>
    <w:rsid w:val="007C2F41"/>
    <w:rsid w:val="007C5538"/>
    <w:rsid w:val="007C5B90"/>
    <w:rsid w:val="007D2A13"/>
    <w:rsid w:val="007D2E33"/>
    <w:rsid w:val="007D30A3"/>
    <w:rsid w:val="007D4528"/>
    <w:rsid w:val="007D4719"/>
    <w:rsid w:val="007D59F9"/>
    <w:rsid w:val="007E06C4"/>
    <w:rsid w:val="007E17BF"/>
    <w:rsid w:val="007E2FD9"/>
    <w:rsid w:val="007E4BE9"/>
    <w:rsid w:val="007E5800"/>
    <w:rsid w:val="007E5F96"/>
    <w:rsid w:val="007E6079"/>
    <w:rsid w:val="007E668F"/>
    <w:rsid w:val="007E75D3"/>
    <w:rsid w:val="007E7DF7"/>
    <w:rsid w:val="007F04AF"/>
    <w:rsid w:val="00800CC3"/>
    <w:rsid w:val="0080164E"/>
    <w:rsid w:val="00804355"/>
    <w:rsid w:val="00807297"/>
    <w:rsid w:val="00807CB3"/>
    <w:rsid w:val="008103D1"/>
    <w:rsid w:val="008106F2"/>
    <w:rsid w:val="00811C7A"/>
    <w:rsid w:val="00814028"/>
    <w:rsid w:val="008143BD"/>
    <w:rsid w:val="00814746"/>
    <w:rsid w:val="00814A9E"/>
    <w:rsid w:val="00816746"/>
    <w:rsid w:val="00821402"/>
    <w:rsid w:val="00823FC8"/>
    <w:rsid w:val="00824D1D"/>
    <w:rsid w:val="008259D9"/>
    <w:rsid w:val="00832157"/>
    <w:rsid w:val="008349AC"/>
    <w:rsid w:val="0083752F"/>
    <w:rsid w:val="0083778A"/>
    <w:rsid w:val="00840391"/>
    <w:rsid w:val="008409C0"/>
    <w:rsid w:val="008424E9"/>
    <w:rsid w:val="00846275"/>
    <w:rsid w:val="008462F1"/>
    <w:rsid w:val="0084693C"/>
    <w:rsid w:val="00846AF9"/>
    <w:rsid w:val="0085092B"/>
    <w:rsid w:val="0085245E"/>
    <w:rsid w:val="00853F0D"/>
    <w:rsid w:val="00854A3A"/>
    <w:rsid w:val="00856ABF"/>
    <w:rsid w:val="00856D3E"/>
    <w:rsid w:val="0086284D"/>
    <w:rsid w:val="0086327C"/>
    <w:rsid w:val="00863EB1"/>
    <w:rsid w:val="00864DB8"/>
    <w:rsid w:val="008665A9"/>
    <w:rsid w:val="008668E4"/>
    <w:rsid w:val="008676C0"/>
    <w:rsid w:val="008678F4"/>
    <w:rsid w:val="0087010C"/>
    <w:rsid w:val="00871405"/>
    <w:rsid w:val="00871961"/>
    <w:rsid w:val="00871DE5"/>
    <w:rsid w:val="00872B3A"/>
    <w:rsid w:val="00872C3F"/>
    <w:rsid w:val="00876AE4"/>
    <w:rsid w:val="00881FA2"/>
    <w:rsid w:val="0088247D"/>
    <w:rsid w:val="00882768"/>
    <w:rsid w:val="00884ADE"/>
    <w:rsid w:val="008865F4"/>
    <w:rsid w:val="00887832"/>
    <w:rsid w:val="00887C3F"/>
    <w:rsid w:val="008932F9"/>
    <w:rsid w:val="00894035"/>
    <w:rsid w:val="0089482F"/>
    <w:rsid w:val="00895BA7"/>
    <w:rsid w:val="00895C10"/>
    <w:rsid w:val="00895DD2"/>
    <w:rsid w:val="00896398"/>
    <w:rsid w:val="008963D1"/>
    <w:rsid w:val="00897259"/>
    <w:rsid w:val="008A2730"/>
    <w:rsid w:val="008A2FF8"/>
    <w:rsid w:val="008A421D"/>
    <w:rsid w:val="008A4700"/>
    <w:rsid w:val="008A54CE"/>
    <w:rsid w:val="008A74BB"/>
    <w:rsid w:val="008B201D"/>
    <w:rsid w:val="008C1376"/>
    <w:rsid w:val="008C4012"/>
    <w:rsid w:val="008C4ACB"/>
    <w:rsid w:val="008D0059"/>
    <w:rsid w:val="008D1169"/>
    <w:rsid w:val="008D5050"/>
    <w:rsid w:val="008D5C5B"/>
    <w:rsid w:val="008D6BCD"/>
    <w:rsid w:val="008E0DD1"/>
    <w:rsid w:val="008E1487"/>
    <w:rsid w:val="008E1BE7"/>
    <w:rsid w:val="008E35B3"/>
    <w:rsid w:val="008E3C78"/>
    <w:rsid w:val="008E3E36"/>
    <w:rsid w:val="008E3F0D"/>
    <w:rsid w:val="008E580B"/>
    <w:rsid w:val="008E7E6F"/>
    <w:rsid w:val="008F007F"/>
    <w:rsid w:val="008F5C36"/>
    <w:rsid w:val="008F7D68"/>
    <w:rsid w:val="009005CF"/>
    <w:rsid w:val="009012FE"/>
    <w:rsid w:val="009016DC"/>
    <w:rsid w:val="0090475B"/>
    <w:rsid w:val="009060ED"/>
    <w:rsid w:val="00906291"/>
    <w:rsid w:val="00906E92"/>
    <w:rsid w:val="009078EA"/>
    <w:rsid w:val="0091020A"/>
    <w:rsid w:val="00914DE7"/>
    <w:rsid w:val="0091531C"/>
    <w:rsid w:val="00915B42"/>
    <w:rsid w:val="00916E34"/>
    <w:rsid w:val="00916EEF"/>
    <w:rsid w:val="00921225"/>
    <w:rsid w:val="00922157"/>
    <w:rsid w:val="00922877"/>
    <w:rsid w:val="009228FD"/>
    <w:rsid w:val="00923DEC"/>
    <w:rsid w:val="009255D2"/>
    <w:rsid w:val="00926AEF"/>
    <w:rsid w:val="009325A1"/>
    <w:rsid w:val="0093441A"/>
    <w:rsid w:val="0093495D"/>
    <w:rsid w:val="00934B62"/>
    <w:rsid w:val="00944691"/>
    <w:rsid w:val="00944BDD"/>
    <w:rsid w:val="00944C36"/>
    <w:rsid w:val="00946BE1"/>
    <w:rsid w:val="00947561"/>
    <w:rsid w:val="009476CF"/>
    <w:rsid w:val="009549DA"/>
    <w:rsid w:val="00955DAA"/>
    <w:rsid w:val="00956FA5"/>
    <w:rsid w:val="009600F2"/>
    <w:rsid w:val="009604D1"/>
    <w:rsid w:val="00960878"/>
    <w:rsid w:val="00960C0E"/>
    <w:rsid w:val="009620BA"/>
    <w:rsid w:val="00963825"/>
    <w:rsid w:val="00963D8D"/>
    <w:rsid w:val="00964A17"/>
    <w:rsid w:val="00967965"/>
    <w:rsid w:val="00967FA5"/>
    <w:rsid w:val="0097119A"/>
    <w:rsid w:val="009725DA"/>
    <w:rsid w:val="009741B4"/>
    <w:rsid w:val="009744A0"/>
    <w:rsid w:val="00974FDC"/>
    <w:rsid w:val="009813CA"/>
    <w:rsid w:val="00981978"/>
    <w:rsid w:val="00982B30"/>
    <w:rsid w:val="009839E2"/>
    <w:rsid w:val="00985A6D"/>
    <w:rsid w:val="0098766F"/>
    <w:rsid w:val="00987ED5"/>
    <w:rsid w:val="009913D0"/>
    <w:rsid w:val="00991FBF"/>
    <w:rsid w:val="00994334"/>
    <w:rsid w:val="0099441E"/>
    <w:rsid w:val="00995703"/>
    <w:rsid w:val="009962D6"/>
    <w:rsid w:val="00996C42"/>
    <w:rsid w:val="00997B2C"/>
    <w:rsid w:val="00997D50"/>
    <w:rsid w:val="009A02CC"/>
    <w:rsid w:val="009A19B9"/>
    <w:rsid w:val="009A3046"/>
    <w:rsid w:val="009A455C"/>
    <w:rsid w:val="009A52AA"/>
    <w:rsid w:val="009A7808"/>
    <w:rsid w:val="009B0E1F"/>
    <w:rsid w:val="009B1CA1"/>
    <w:rsid w:val="009B311C"/>
    <w:rsid w:val="009B340E"/>
    <w:rsid w:val="009B40F6"/>
    <w:rsid w:val="009B4210"/>
    <w:rsid w:val="009B5CE7"/>
    <w:rsid w:val="009C2190"/>
    <w:rsid w:val="009C2E45"/>
    <w:rsid w:val="009C4447"/>
    <w:rsid w:val="009C48CD"/>
    <w:rsid w:val="009D00CE"/>
    <w:rsid w:val="009D0B25"/>
    <w:rsid w:val="009D1693"/>
    <w:rsid w:val="009D17FE"/>
    <w:rsid w:val="009D2B7E"/>
    <w:rsid w:val="009D35F9"/>
    <w:rsid w:val="009D398B"/>
    <w:rsid w:val="009D528F"/>
    <w:rsid w:val="009D5725"/>
    <w:rsid w:val="009D7095"/>
    <w:rsid w:val="009D7173"/>
    <w:rsid w:val="009D7905"/>
    <w:rsid w:val="009D79E6"/>
    <w:rsid w:val="009E1852"/>
    <w:rsid w:val="009E21E4"/>
    <w:rsid w:val="009E3003"/>
    <w:rsid w:val="009E4926"/>
    <w:rsid w:val="009E4E5D"/>
    <w:rsid w:val="009E698B"/>
    <w:rsid w:val="009E73BC"/>
    <w:rsid w:val="009F0743"/>
    <w:rsid w:val="009F1503"/>
    <w:rsid w:val="009F7E5F"/>
    <w:rsid w:val="00A03A5C"/>
    <w:rsid w:val="00A050E7"/>
    <w:rsid w:val="00A05845"/>
    <w:rsid w:val="00A07CD7"/>
    <w:rsid w:val="00A120C2"/>
    <w:rsid w:val="00A123C2"/>
    <w:rsid w:val="00A149BF"/>
    <w:rsid w:val="00A15784"/>
    <w:rsid w:val="00A162B8"/>
    <w:rsid w:val="00A22218"/>
    <w:rsid w:val="00A233BE"/>
    <w:rsid w:val="00A25457"/>
    <w:rsid w:val="00A26E14"/>
    <w:rsid w:val="00A30738"/>
    <w:rsid w:val="00A325DB"/>
    <w:rsid w:val="00A33C93"/>
    <w:rsid w:val="00A36A98"/>
    <w:rsid w:val="00A36FD4"/>
    <w:rsid w:val="00A379D1"/>
    <w:rsid w:val="00A41291"/>
    <w:rsid w:val="00A41875"/>
    <w:rsid w:val="00A44BE2"/>
    <w:rsid w:val="00A456AB"/>
    <w:rsid w:val="00A47715"/>
    <w:rsid w:val="00A5359E"/>
    <w:rsid w:val="00A537AD"/>
    <w:rsid w:val="00A554FE"/>
    <w:rsid w:val="00A559B1"/>
    <w:rsid w:val="00A60282"/>
    <w:rsid w:val="00A60832"/>
    <w:rsid w:val="00A63844"/>
    <w:rsid w:val="00A66A0D"/>
    <w:rsid w:val="00A70B47"/>
    <w:rsid w:val="00A7317B"/>
    <w:rsid w:val="00A7720F"/>
    <w:rsid w:val="00A80F5B"/>
    <w:rsid w:val="00A80F96"/>
    <w:rsid w:val="00A833FE"/>
    <w:rsid w:val="00A83EC1"/>
    <w:rsid w:val="00A84C57"/>
    <w:rsid w:val="00A906AF"/>
    <w:rsid w:val="00A907C8"/>
    <w:rsid w:val="00A919CB"/>
    <w:rsid w:val="00A92B08"/>
    <w:rsid w:val="00A9385C"/>
    <w:rsid w:val="00A93D2A"/>
    <w:rsid w:val="00A93DB3"/>
    <w:rsid w:val="00A94B8E"/>
    <w:rsid w:val="00A950C4"/>
    <w:rsid w:val="00A95C8D"/>
    <w:rsid w:val="00A97495"/>
    <w:rsid w:val="00A9767A"/>
    <w:rsid w:val="00AA09CC"/>
    <w:rsid w:val="00AA3FB0"/>
    <w:rsid w:val="00AA4083"/>
    <w:rsid w:val="00AA6EF3"/>
    <w:rsid w:val="00AA7D43"/>
    <w:rsid w:val="00AB0278"/>
    <w:rsid w:val="00AB0787"/>
    <w:rsid w:val="00AB0CDC"/>
    <w:rsid w:val="00AB1DAF"/>
    <w:rsid w:val="00AB2F1B"/>
    <w:rsid w:val="00AB5C81"/>
    <w:rsid w:val="00AC0CAF"/>
    <w:rsid w:val="00AC43E5"/>
    <w:rsid w:val="00AC5797"/>
    <w:rsid w:val="00AC6E3D"/>
    <w:rsid w:val="00AD0C08"/>
    <w:rsid w:val="00AD10AC"/>
    <w:rsid w:val="00AD1EBF"/>
    <w:rsid w:val="00AD288B"/>
    <w:rsid w:val="00AD3A5E"/>
    <w:rsid w:val="00AD3C84"/>
    <w:rsid w:val="00AD4043"/>
    <w:rsid w:val="00AD404D"/>
    <w:rsid w:val="00AD41D1"/>
    <w:rsid w:val="00AD4B0E"/>
    <w:rsid w:val="00AD4E90"/>
    <w:rsid w:val="00AD5FFF"/>
    <w:rsid w:val="00AD704B"/>
    <w:rsid w:val="00AE6028"/>
    <w:rsid w:val="00AE66D3"/>
    <w:rsid w:val="00AE72DD"/>
    <w:rsid w:val="00AE7B91"/>
    <w:rsid w:val="00AE7DD0"/>
    <w:rsid w:val="00AF1A62"/>
    <w:rsid w:val="00AF26F0"/>
    <w:rsid w:val="00AF4444"/>
    <w:rsid w:val="00AF74D0"/>
    <w:rsid w:val="00AF7885"/>
    <w:rsid w:val="00B019C2"/>
    <w:rsid w:val="00B01A3F"/>
    <w:rsid w:val="00B04F64"/>
    <w:rsid w:val="00B0675F"/>
    <w:rsid w:val="00B100F9"/>
    <w:rsid w:val="00B10C44"/>
    <w:rsid w:val="00B12214"/>
    <w:rsid w:val="00B141D9"/>
    <w:rsid w:val="00B15C48"/>
    <w:rsid w:val="00B15FED"/>
    <w:rsid w:val="00B1617B"/>
    <w:rsid w:val="00B16A2F"/>
    <w:rsid w:val="00B202F4"/>
    <w:rsid w:val="00B2095E"/>
    <w:rsid w:val="00B267BD"/>
    <w:rsid w:val="00B27FDC"/>
    <w:rsid w:val="00B3149B"/>
    <w:rsid w:val="00B32411"/>
    <w:rsid w:val="00B33221"/>
    <w:rsid w:val="00B33E90"/>
    <w:rsid w:val="00B365D2"/>
    <w:rsid w:val="00B40857"/>
    <w:rsid w:val="00B424BB"/>
    <w:rsid w:val="00B428C3"/>
    <w:rsid w:val="00B447AF"/>
    <w:rsid w:val="00B478A4"/>
    <w:rsid w:val="00B51386"/>
    <w:rsid w:val="00B51634"/>
    <w:rsid w:val="00B5186D"/>
    <w:rsid w:val="00B53DDF"/>
    <w:rsid w:val="00B54371"/>
    <w:rsid w:val="00B5711A"/>
    <w:rsid w:val="00B6081A"/>
    <w:rsid w:val="00B615FD"/>
    <w:rsid w:val="00B64510"/>
    <w:rsid w:val="00B646DF"/>
    <w:rsid w:val="00B65956"/>
    <w:rsid w:val="00B6651B"/>
    <w:rsid w:val="00B66C53"/>
    <w:rsid w:val="00B679D3"/>
    <w:rsid w:val="00B701CC"/>
    <w:rsid w:val="00B70D98"/>
    <w:rsid w:val="00B72228"/>
    <w:rsid w:val="00B72677"/>
    <w:rsid w:val="00B72709"/>
    <w:rsid w:val="00B74CF6"/>
    <w:rsid w:val="00B80815"/>
    <w:rsid w:val="00B81569"/>
    <w:rsid w:val="00B82B10"/>
    <w:rsid w:val="00B82FDC"/>
    <w:rsid w:val="00B83865"/>
    <w:rsid w:val="00B8387B"/>
    <w:rsid w:val="00B849E7"/>
    <w:rsid w:val="00B85B7A"/>
    <w:rsid w:val="00B868D4"/>
    <w:rsid w:val="00B86FE9"/>
    <w:rsid w:val="00B8786F"/>
    <w:rsid w:val="00B912F0"/>
    <w:rsid w:val="00B92DAB"/>
    <w:rsid w:val="00B93DB5"/>
    <w:rsid w:val="00B9452D"/>
    <w:rsid w:val="00B9598D"/>
    <w:rsid w:val="00B96D4F"/>
    <w:rsid w:val="00BA1A3C"/>
    <w:rsid w:val="00BA2106"/>
    <w:rsid w:val="00BA3E08"/>
    <w:rsid w:val="00BA4632"/>
    <w:rsid w:val="00BA498B"/>
    <w:rsid w:val="00BA52F0"/>
    <w:rsid w:val="00BB37F7"/>
    <w:rsid w:val="00BB4B1B"/>
    <w:rsid w:val="00BB561C"/>
    <w:rsid w:val="00BB7568"/>
    <w:rsid w:val="00BB7635"/>
    <w:rsid w:val="00BB767A"/>
    <w:rsid w:val="00BB7E55"/>
    <w:rsid w:val="00BC1778"/>
    <w:rsid w:val="00BC2221"/>
    <w:rsid w:val="00BC25F6"/>
    <w:rsid w:val="00BC2F32"/>
    <w:rsid w:val="00BC6EC3"/>
    <w:rsid w:val="00BC7854"/>
    <w:rsid w:val="00BD07C0"/>
    <w:rsid w:val="00BD5439"/>
    <w:rsid w:val="00BD6DC5"/>
    <w:rsid w:val="00BD7196"/>
    <w:rsid w:val="00BE0C35"/>
    <w:rsid w:val="00BE6A82"/>
    <w:rsid w:val="00BE760E"/>
    <w:rsid w:val="00BF039E"/>
    <w:rsid w:val="00BF229D"/>
    <w:rsid w:val="00BF27B8"/>
    <w:rsid w:val="00BF31D2"/>
    <w:rsid w:val="00BF33C4"/>
    <w:rsid w:val="00BF477D"/>
    <w:rsid w:val="00BF55AD"/>
    <w:rsid w:val="00BF6443"/>
    <w:rsid w:val="00BF7590"/>
    <w:rsid w:val="00C02516"/>
    <w:rsid w:val="00C05387"/>
    <w:rsid w:val="00C0576A"/>
    <w:rsid w:val="00C067ED"/>
    <w:rsid w:val="00C114A8"/>
    <w:rsid w:val="00C11609"/>
    <w:rsid w:val="00C1362A"/>
    <w:rsid w:val="00C13B25"/>
    <w:rsid w:val="00C144A2"/>
    <w:rsid w:val="00C161C4"/>
    <w:rsid w:val="00C162A6"/>
    <w:rsid w:val="00C1732C"/>
    <w:rsid w:val="00C17FE9"/>
    <w:rsid w:val="00C2086E"/>
    <w:rsid w:val="00C20C19"/>
    <w:rsid w:val="00C21EEA"/>
    <w:rsid w:val="00C224C6"/>
    <w:rsid w:val="00C22936"/>
    <w:rsid w:val="00C235CF"/>
    <w:rsid w:val="00C24F81"/>
    <w:rsid w:val="00C260F1"/>
    <w:rsid w:val="00C27E3B"/>
    <w:rsid w:val="00C3034C"/>
    <w:rsid w:val="00C30B20"/>
    <w:rsid w:val="00C313A9"/>
    <w:rsid w:val="00C31464"/>
    <w:rsid w:val="00C3246E"/>
    <w:rsid w:val="00C3273E"/>
    <w:rsid w:val="00C32D65"/>
    <w:rsid w:val="00C33139"/>
    <w:rsid w:val="00C33D96"/>
    <w:rsid w:val="00C3405F"/>
    <w:rsid w:val="00C34DAC"/>
    <w:rsid w:val="00C35990"/>
    <w:rsid w:val="00C36FF8"/>
    <w:rsid w:val="00C40313"/>
    <w:rsid w:val="00C413F4"/>
    <w:rsid w:val="00C43C93"/>
    <w:rsid w:val="00C44E0E"/>
    <w:rsid w:val="00C4529C"/>
    <w:rsid w:val="00C45600"/>
    <w:rsid w:val="00C45DB4"/>
    <w:rsid w:val="00C466E6"/>
    <w:rsid w:val="00C50335"/>
    <w:rsid w:val="00C5049E"/>
    <w:rsid w:val="00C5124B"/>
    <w:rsid w:val="00C531FA"/>
    <w:rsid w:val="00C53AE0"/>
    <w:rsid w:val="00C53EDD"/>
    <w:rsid w:val="00C54896"/>
    <w:rsid w:val="00C548F4"/>
    <w:rsid w:val="00C56734"/>
    <w:rsid w:val="00C63E4C"/>
    <w:rsid w:val="00C6501A"/>
    <w:rsid w:val="00C662DF"/>
    <w:rsid w:val="00C67EAF"/>
    <w:rsid w:val="00C70446"/>
    <w:rsid w:val="00C70C98"/>
    <w:rsid w:val="00C71026"/>
    <w:rsid w:val="00C712F7"/>
    <w:rsid w:val="00C71882"/>
    <w:rsid w:val="00C73429"/>
    <w:rsid w:val="00C76008"/>
    <w:rsid w:val="00C764CE"/>
    <w:rsid w:val="00C76D27"/>
    <w:rsid w:val="00C771C9"/>
    <w:rsid w:val="00C804BE"/>
    <w:rsid w:val="00C82F6B"/>
    <w:rsid w:val="00C844A2"/>
    <w:rsid w:val="00C855DA"/>
    <w:rsid w:val="00C86606"/>
    <w:rsid w:val="00C8687A"/>
    <w:rsid w:val="00C86ECB"/>
    <w:rsid w:val="00C90448"/>
    <w:rsid w:val="00C92A7F"/>
    <w:rsid w:val="00C93D7D"/>
    <w:rsid w:val="00C94A7F"/>
    <w:rsid w:val="00C95827"/>
    <w:rsid w:val="00C96772"/>
    <w:rsid w:val="00C96E6A"/>
    <w:rsid w:val="00CA131D"/>
    <w:rsid w:val="00CA1E2A"/>
    <w:rsid w:val="00CA48A6"/>
    <w:rsid w:val="00CA4C9C"/>
    <w:rsid w:val="00CA7B6C"/>
    <w:rsid w:val="00CB4120"/>
    <w:rsid w:val="00CB46F0"/>
    <w:rsid w:val="00CB71E4"/>
    <w:rsid w:val="00CC0684"/>
    <w:rsid w:val="00CC24C2"/>
    <w:rsid w:val="00CC3ABF"/>
    <w:rsid w:val="00CC5EB0"/>
    <w:rsid w:val="00CC620D"/>
    <w:rsid w:val="00CC7F5E"/>
    <w:rsid w:val="00CD001B"/>
    <w:rsid w:val="00CD2CCD"/>
    <w:rsid w:val="00CD3C3E"/>
    <w:rsid w:val="00CD45F2"/>
    <w:rsid w:val="00CD72B0"/>
    <w:rsid w:val="00CD7877"/>
    <w:rsid w:val="00CE06F1"/>
    <w:rsid w:val="00CE1DBF"/>
    <w:rsid w:val="00CE33C9"/>
    <w:rsid w:val="00CE5002"/>
    <w:rsid w:val="00CE614E"/>
    <w:rsid w:val="00CE6610"/>
    <w:rsid w:val="00CF298A"/>
    <w:rsid w:val="00CF38CC"/>
    <w:rsid w:val="00CF4126"/>
    <w:rsid w:val="00CF632D"/>
    <w:rsid w:val="00CF6496"/>
    <w:rsid w:val="00CF7C57"/>
    <w:rsid w:val="00D00086"/>
    <w:rsid w:val="00D02482"/>
    <w:rsid w:val="00D03FA6"/>
    <w:rsid w:val="00D04AEB"/>
    <w:rsid w:val="00D0569E"/>
    <w:rsid w:val="00D058F8"/>
    <w:rsid w:val="00D06985"/>
    <w:rsid w:val="00D06AA2"/>
    <w:rsid w:val="00D06ADE"/>
    <w:rsid w:val="00D07618"/>
    <w:rsid w:val="00D10B9C"/>
    <w:rsid w:val="00D11FBE"/>
    <w:rsid w:val="00D14098"/>
    <w:rsid w:val="00D14F26"/>
    <w:rsid w:val="00D1561A"/>
    <w:rsid w:val="00D21470"/>
    <w:rsid w:val="00D23088"/>
    <w:rsid w:val="00D259EB"/>
    <w:rsid w:val="00D25C03"/>
    <w:rsid w:val="00D25F39"/>
    <w:rsid w:val="00D30936"/>
    <w:rsid w:val="00D31078"/>
    <w:rsid w:val="00D32EC1"/>
    <w:rsid w:val="00D3442B"/>
    <w:rsid w:val="00D35567"/>
    <w:rsid w:val="00D42D5F"/>
    <w:rsid w:val="00D43FFE"/>
    <w:rsid w:val="00D44125"/>
    <w:rsid w:val="00D456CF"/>
    <w:rsid w:val="00D478BA"/>
    <w:rsid w:val="00D50611"/>
    <w:rsid w:val="00D51CC5"/>
    <w:rsid w:val="00D553A4"/>
    <w:rsid w:val="00D603F2"/>
    <w:rsid w:val="00D6055B"/>
    <w:rsid w:val="00D60D8A"/>
    <w:rsid w:val="00D60FB0"/>
    <w:rsid w:val="00D60FDC"/>
    <w:rsid w:val="00D6635E"/>
    <w:rsid w:val="00D66F2D"/>
    <w:rsid w:val="00D66FBD"/>
    <w:rsid w:val="00D704DE"/>
    <w:rsid w:val="00D72A25"/>
    <w:rsid w:val="00D80856"/>
    <w:rsid w:val="00D826DF"/>
    <w:rsid w:val="00D848C2"/>
    <w:rsid w:val="00D8678F"/>
    <w:rsid w:val="00D91E36"/>
    <w:rsid w:val="00D92110"/>
    <w:rsid w:val="00D936F5"/>
    <w:rsid w:val="00D94835"/>
    <w:rsid w:val="00D94EE3"/>
    <w:rsid w:val="00D95140"/>
    <w:rsid w:val="00D9540A"/>
    <w:rsid w:val="00D96CCC"/>
    <w:rsid w:val="00DA066A"/>
    <w:rsid w:val="00DA14EB"/>
    <w:rsid w:val="00DA2F62"/>
    <w:rsid w:val="00DA58F8"/>
    <w:rsid w:val="00DB258F"/>
    <w:rsid w:val="00DB53BD"/>
    <w:rsid w:val="00DB77D3"/>
    <w:rsid w:val="00DC22DB"/>
    <w:rsid w:val="00DC46A3"/>
    <w:rsid w:val="00DC4FF6"/>
    <w:rsid w:val="00DC57B3"/>
    <w:rsid w:val="00DC60B5"/>
    <w:rsid w:val="00DD0902"/>
    <w:rsid w:val="00DD0AC1"/>
    <w:rsid w:val="00DD1A73"/>
    <w:rsid w:val="00DD3012"/>
    <w:rsid w:val="00DD3F59"/>
    <w:rsid w:val="00DD6E2D"/>
    <w:rsid w:val="00DD74C4"/>
    <w:rsid w:val="00DE02D7"/>
    <w:rsid w:val="00DE130F"/>
    <w:rsid w:val="00DE26DC"/>
    <w:rsid w:val="00DE30C9"/>
    <w:rsid w:val="00DE3504"/>
    <w:rsid w:val="00DE3D7F"/>
    <w:rsid w:val="00DE4113"/>
    <w:rsid w:val="00DE531F"/>
    <w:rsid w:val="00DE5754"/>
    <w:rsid w:val="00DE7C01"/>
    <w:rsid w:val="00DF169E"/>
    <w:rsid w:val="00DF2691"/>
    <w:rsid w:val="00DF2877"/>
    <w:rsid w:val="00DF3C9D"/>
    <w:rsid w:val="00DF401F"/>
    <w:rsid w:val="00DF4AFC"/>
    <w:rsid w:val="00DF5929"/>
    <w:rsid w:val="00DF6F80"/>
    <w:rsid w:val="00E00856"/>
    <w:rsid w:val="00E00D03"/>
    <w:rsid w:val="00E01A9A"/>
    <w:rsid w:val="00E0322B"/>
    <w:rsid w:val="00E0553F"/>
    <w:rsid w:val="00E0647A"/>
    <w:rsid w:val="00E1001D"/>
    <w:rsid w:val="00E10AB4"/>
    <w:rsid w:val="00E13494"/>
    <w:rsid w:val="00E159B3"/>
    <w:rsid w:val="00E20A38"/>
    <w:rsid w:val="00E21E66"/>
    <w:rsid w:val="00E228C3"/>
    <w:rsid w:val="00E22D68"/>
    <w:rsid w:val="00E22F8E"/>
    <w:rsid w:val="00E236A8"/>
    <w:rsid w:val="00E23714"/>
    <w:rsid w:val="00E26647"/>
    <w:rsid w:val="00E26C19"/>
    <w:rsid w:val="00E277FD"/>
    <w:rsid w:val="00E318DA"/>
    <w:rsid w:val="00E3506E"/>
    <w:rsid w:val="00E35260"/>
    <w:rsid w:val="00E36285"/>
    <w:rsid w:val="00E370EA"/>
    <w:rsid w:val="00E378E5"/>
    <w:rsid w:val="00E37A62"/>
    <w:rsid w:val="00E37F6B"/>
    <w:rsid w:val="00E4100B"/>
    <w:rsid w:val="00E41208"/>
    <w:rsid w:val="00E4185D"/>
    <w:rsid w:val="00E41A14"/>
    <w:rsid w:val="00E41E24"/>
    <w:rsid w:val="00E429CA"/>
    <w:rsid w:val="00E430D9"/>
    <w:rsid w:val="00E43657"/>
    <w:rsid w:val="00E44882"/>
    <w:rsid w:val="00E45B21"/>
    <w:rsid w:val="00E463C3"/>
    <w:rsid w:val="00E50809"/>
    <w:rsid w:val="00E54F00"/>
    <w:rsid w:val="00E6114D"/>
    <w:rsid w:val="00E6170D"/>
    <w:rsid w:val="00E64617"/>
    <w:rsid w:val="00E64D9B"/>
    <w:rsid w:val="00E655C6"/>
    <w:rsid w:val="00E65A1D"/>
    <w:rsid w:val="00E67B22"/>
    <w:rsid w:val="00E708A9"/>
    <w:rsid w:val="00E710DF"/>
    <w:rsid w:val="00E7274A"/>
    <w:rsid w:val="00E7300E"/>
    <w:rsid w:val="00E73A94"/>
    <w:rsid w:val="00E73E15"/>
    <w:rsid w:val="00E74314"/>
    <w:rsid w:val="00E75DE9"/>
    <w:rsid w:val="00E80E7D"/>
    <w:rsid w:val="00E80F9C"/>
    <w:rsid w:val="00E81C9D"/>
    <w:rsid w:val="00E831EF"/>
    <w:rsid w:val="00E83FE7"/>
    <w:rsid w:val="00E84A69"/>
    <w:rsid w:val="00E84A88"/>
    <w:rsid w:val="00E84CEB"/>
    <w:rsid w:val="00E85383"/>
    <w:rsid w:val="00E87CE6"/>
    <w:rsid w:val="00E900D2"/>
    <w:rsid w:val="00E9112D"/>
    <w:rsid w:val="00E91917"/>
    <w:rsid w:val="00E91EC8"/>
    <w:rsid w:val="00E923A0"/>
    <w:rsid w:val="00E926E1"/>
    <w:rsid w:val="00E9305B"/>
    <w:rsid w:val="00E932C3"/>
    <w:rsid w:val="00E93320"/>
    <w:rsid w:val="00E943DD"/>
    <w:rsid w:val="00E97F46"/>
    <w:rsid w:val="00EA1415"/>
    <w:rsid w:val="00EA220C"/>
    <w:rsid w:val="00EA2374"/>
    <w:rsid w:val="00EA2A04"/>
    <w:rsid w:val="00EA2F9C"/>
    <w:rsid w:val="00EA40CC"/>
    <w:rsid w:val="00EA51B1"/>
    <w:rsid w:val="00EA6383"/>
    <w:rsid w:val="00EA6B71"/>
    <w:rsid w:val="00EA73DF"/>
    <w:rsid w:val="00EB02DD"/>
    <w:rsid w:val="00EB222D"/>
    <w:rsid w:val="00EB2408"/>
    <w:rsid w:val="00EB4F31"/>
    <w:rsid w:val="00EB5AAD"/>
    <w:rsid w:val="00EB7E46"/>
    <w:rsid w:val="00EC0BD4"/>
    <w:rsid w:val="00EC1769"/>
    <w:rsid w:val="00EC3708"/>
    <w:rsid w:val="00EC4A6A"/>
    <w:rsid w:val="00EC4C63"/>
    <w:rsid w:val="00EC5222"/>
    <w:rsid w:val="00EC5CC0"/>
    <w:rsid w:val="00EC6292"/>
    <w:rsid w:val="00EC6767"/>
    <w:rsid w:val="00EC6B57"/>
    <w:rsid w:val="00EC7C24"/>
    <w:rsid w:val="00ED00F0"/>
    <w:rsid w:val="00ED0A67"/>
    <w:rsid w:val="00ED1B2D"/>
    <w:rsid w:val="00ED1DAE"/>
    <w:rsid w:val="00ED506F"/>
    <w:rsid w:val="00ED7087"/>
    <w:rsid w:val="00ED7F6C"/>
    <w:rsid w:val="00EE21A6"/>
    <w:rsid w:val="00EE2969"/>
    <w:rsid w:val="00EE2A5D"/>
    <w:rsid w:val="00EE36C0"/>
    <w:rsid w:val="00EE3C0C"/>
    <w:rsid w:val="00EE406C"/>
    <w:rsid w:val="00EE417F"/>
    <w:rsid w:val="00EE4340"/>
    <w:rsid w:val="00EE52AE"/>
    <w:rsid w:val="00EE57E3"/>
    <w:rsid w:val="00EE6A2B"/>
    <w:rsid w:val="00EF093B"/>
    <w:rsid w:val="00EF1308"/>
    <w:rsid w:val="00EF13CA"/>
    <w:rsid w:val="00EF299E"/>
    <w:rsid w:val="00EF5A95"/>
    <w:rsid w:val="00EF6752"/>
    <w:rsid w:val="00F01003"/>
    <w:rsid w:val="00F0218E"/>
    <w:rsid w:val="00F035C4"/>
    <w:rsid w:val="00F042A8"/>
    <w:rsid w:val="00F043EC"/>
    <w:rsid w:val="00F045B3"/>
    <w:rsid w:val="00F0623A"/>
    <w:rsid w:val="00F11543"/>
    <w:rsid w:val="00F11DA7"/>
    <w:rsid w:val="00F1309D"/>
    <w:rsid w:val="00F151EF"/>
    <w:rsid w:val="00F15E33"/>
    <w:rsid w:val="00F16E1A"/>
    <w:rsid w:val="00F206FF"/>
    <w:rsid w:val="00F2267A"/>
    <w:rsid w:val="00F233BB"/>
    <w:rsid w:val="00F24B4C"/>
    <w:rsid w:val="00F24B4D"/>
    <w:rsid w:val="00F25256"/>
    <w:rsid w:val="00F25FD9"/>
    <w:rsid w:val="00F2626B"/>
    <w:rsid w:val="00F267DE"/>
    <w:rsid w:val="00F26A8E"/>
    <w:rsid w:val="00F31E06"/>
    <w:rsid w:val="00F3335E"/>
    <w:rsid w:val="00F336CF"/>
    <w:rsid w:val="00F34545"/>
    <w:rsid w:val="00F34719"/>
    <w:rsid w:val="00F350A5"/>
    <w:rsid w:val="00F37C7A"/>
    <w:rsid w:val="00F37E8C"/>
    <w:rsid w:val="00F407C8"/>
    <w:rsid w:val="00F41E76"/>
    <w:rsid w:val="00F41FB3"/>
    <w:rsid w:val="00F432A3"/>
    <w:rsid w:val="00F43BB1"/>
    <w:rsid w:val="00F444AF"/>
    <w:rsid w:val="00F44D76"/>
    <w:rsid w:val="00F46164"/>
    <w:rsid w:val="00F47AF2"/>
    <w:rsid w:val="00F512D4"/>
    <w:rsid w:val="00F550EE"/>
    <w:rsid w:val="00F57599"/>
    <w:rsid w:val="00F60878"/>
    <w:rsid w:val="00F63340"/>
    <w:rsid w:val="00F63FE5"/>
    <w:rsid w:val="00F6563C"/>
    <w:rsid w:val="00F73912"/>
    <w:rsid w:val="00F74345"/>
    <w:rsid w:val="00F743E5"/>
    <w:rsid w:val="00F749EF"/>
    <w:rsid w:val="00F75604"/>
    <w:rsid w:val="00F824EB"/>
    <w:rsid w:val="00F830B6"/>
    <w:rsid w:val="00F83DA0"/>
    <w:rsid w:val="00F85010"/>
    <w:rsid w:val="00F858B9"/>
    <w:rsid w:val="00F92EB7"/>
    <w:rsid w:val="00F93497"/>
    <w:rsid w:val="00F93E1B"/>
    <w:rsid w:val="00F93F57"/>
    <w:rsid w:val="00F9568C"/>
    <w:rsid w:val="00F95DB7"/>
    <w:rsid w:val="00F96092"/>
    <w:rsid w:val="00F9617E"/>
    <w:rsid w:val="00F97095"/>
    <w:rsid w:val="00FA0F30"/>
    <w:rsid w:val="00FA1F91"/>
    <w:rsid w:val="00FA38C9"/>
    <w:rsid w:val="00FA4CB7"/>
    <w:rsid w:val="00FA5154"/>
    <w:rsid w:val="00FA54BB"/>
    <w:rsid w:val="00FA5E58"/>
    <w:rsid w:val="00FB04C7"/>
    <w:rsid w:val="00FB119D"/>
    <w:rsid w:val="00FB1D40"/>
    <w:rsid w:val="00FB1DB8"/>
    <w:rsid w:val="00FB2E8B"/>
    <w:rsid w:val="00FB34E4"/>
    <w:rsid w:val="00FB4AF1"/>
    <w:rsid w:val="00FB56DB"/>
    <w:rsid w:val="00FC2519"/>
    <w:rsid w:val="00FC3AED"/>
    <w:rsid w:val="00FC4598"/>
    <w:rsid w:val="00FD39E8"/>
    <w:rsid w:val="00FD42E7"/>
    <w:rsid w:val="00FD5C52"/>
    <w:rsid w:val="00FD7F5F"/>
    <w:rsid w:val="00FE00F3"/>
    <w:rsid w:val="00FE12D9"/>
    <w:rsid w:val="00FE14E1"/>
    <w:rsid w:val="00FE3520"/>
    <w:rsid w:val="00FE367F"/>
    <w:rsid w:val="00FE36A7"/>
    <w:rsid w:val="00FE3881"/>
    <w:rsid w:val="00FE569C"/>
    <w:rsid w:val="00FE72CD"/>
    <w:rsid w:val="00FE77D1"/>
    <w:rsid w:val="00FF105C"/>
    <w:rsid w:val="00FF2F05"/>
    <w:rsid w:val="00FF3664"/>
    <w:rsid w:val="00FF5320"/>
    <w:rsid w:val="00FF59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0A28F27"/>
  <w15:docId w15:val="{AB9433CF-DD87-42D9-9697-216F723D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Times New Roman" w:hAnsi="David" w:cs="David"/>
        <w:color w:val="000000"/>
        <w:spacing w:val="8"/>
        <w:szCs w:val="24"/>
        <w:lang w:val="en-US" w:eastAsia="en-US" w:bidi="he-IL"/>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bidi/>
    </w:pPr>
  </w:style>
  <w:style w:type="paragraph" w:styleId="1">
    <w:name w:val="heading 1"/>
    <w:basedOn w:val="a1"/>
    <w:next w:val="a1"/>
    <w:pPr>
      <w:keepNext/>
      <w:spacing w:before="240" w:after="60"/>
      <w:outlineLvl w:val="0"/>
    </w:pPr>
    <w:rPr>
      <w:rFonts w:ascii="Arial" w:hAnsi="Arial" w:cs="Arial"/>
      <w:b/>
      <w:bCs/>
      <w:kern w:val="32"/>
      <w:sz w:val="32"/>
      <w:szCs w:val="32"/>
      <w:lang w:eastAsia="he-IL"/>
    </w:rPr>
  </w:style>
  <w:style w:type="paragraph" w:styleId="2">
    <w:name w:val="heading 2"/>
    <w:basedOn w:val="a1"/>
    <w:next w:val="a1"/>
    <w:pPr>
      <w:keepNext/>
      <w:spacing w:before="240" w:after="60"/>
      <w:outlineLvl w:val="1"/>
    </w:pPr>
    <w:rPr>
      <w:rFonts w:ascii="Arial" w:hAnsi="Arial" w:cs="Arial"/>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locked/>
    <w:rPr>
      <w:rFonts w:ascii="Cambria" w:hAnsi="Cambria" w:cs="Times New Roman"/>
      <w:b/>
      <w:bCs/>
      <w:kern w:val="32"/>
      <w:sz w:val="32"/>
      <w:szCs w:val="32"/>
    </w:rPr>
  </w:style>
  <w:style w:type="character" w:customStyle="1" w:styleId="20">
    <w:name w:val="כותרת 2 תו"/>
    <w:semiHidden/>
    <w:locked/>
    <w:rPr>
      <w:rFonts w:ascii="Cambria" w:hAnsi="Cambria" w:cs="Times New Roman"/>
      <w:b/>
      <w:bCs/>
      <w:i/>
      <w:iCs/>
      <w:sz w:val="28"/>
      <w:szCs w:val="28"/>
    </w:rPr>
  </w:style>
  <w:style w:type="paragraph" w:styleId="a5">
    <w:name w:val="Balloon Text"/>
    <w:basedOn w:val="a1"/>
    <w:semiHidden/>
    <w:pPr>
      <w:bidi w:val="0"/>
    </w:pPr>
    <w:rPr>
      <w:rFonts w:ascii="Tahoma" w:hAnsi="Tahoma" w:cs="Tahoma"/>
      <w:sz w:val="16"/>
      <w:szCs w:val="16"/>
    </w:rPr>
  </w:style>
  <w:style w:type="character" w:customStyle="1" w:styleId="a6">
    <w:name w:val="טקסט בלונים תו"/>
    <w:semiHidden/>
    <w:locked/>
    <w:rPr>
      <w:rFonts w:cs="Times New Roman"/>
      <w:sz w:val="2"/>
    </w:rPr>
  </w:style>
  <w:style w:type="paragraph" w:styleId="a7">
    <w:name w:val="header"/>
    <w:basedOn w:val="a1"/>
    <w:uiPriority w:val="99"/>
    <w:pPr>
      <w:tabs>
        <w:tab w:val="center" w:pos="4153"/>
        <w:tab w:val="right" w:pos="8306"/>
      </w:tabs>
    </w:pPr>
    <w:rPr>
      <w:szCs w:val="20"/>
    </w:rPr>
  </w:style>
  <w:style w:type="character" w:customStyle="1" w:styleId="a8">
    <w:name w:val="כותרת עליונה תו"/>
    <w:uiPriority w:val="99"/>
    <w:locked/>
    <w:rPr>
      <w:rFonts w:cs="David"/>
      <w:sz w:val="24"/>
      <w:szCs w:val="24"/>
      <w:lang w:bidi="he-IL"/>
    </w:rPr>
  </w:style>
  <w:style w:type="paragraph" w:styleId="a9">
    <w:name w:val="footer"/>
    <w:basedOn w:val="a1"/>
    <w:uiPriority w:val="99"/>
    <w:pPr>
      <w:tabs>
        <w:tab w:val="center" w:pos="4153"/>
        <w:tab w:val="right" w:pos="8306"/>
      </w:tabs>
    </w:pPr>
    <w:rPr>
      <w:szCs w:val="20"/>
    </w:rPr>
  </w:style>
  <w:style w:type="character" w:customStyle="1" w:styleId="aa">
    <w:name w:val="כותרת תחתונה תו"/>
    <w:uiPriority w:val="99"/>
    <w:locked/>
    <w:rPr>
      <w:rFonts w:cs="David"/>
      <w:sz w:val="24"/>
      <w:szCs w:val="24"/>
      <w:lang w:bidi="he-IL"/>
    </w:rPr>
  </w:style>
  <w:style w:type="character" w:styleId="ab">
    <w:name w:val="page number"/>
    <w:rPr>
      <w:rFonts w:cs="Times New Roman"/>
    </w:rPr>
  </w:style>
  <w:style w:type="paragraph" w:styleId="ac">
    <w:name w:val="Title"/>
    <w:basedOn w:val="a1"/>
    <w:pPr>
      <w:ind w:left="3600"/>
      <w:jc w:val="center"/>
    </w:pPr>
    <w:rPr>
      <w:b/>
      <w:bCs/>
      <w:szCs w:val="20"/>
    </w:rPr>
  </w:style>
  <w:style w:type="character" w:customStyle="1" w:styleId="ad">
    <w:name w:val="כותרת טקסט תו"/>
    <w:locked/>
    <w:rPr>
      <w:rFonts w:ascii="Cambria" w:hAnsi="Cambria" w:cs="Times New Roman"/>
      <w:b/>
      <w:bCs/>
      <w:kern w:val="28"/>
      <w:sz w:val="32"/>
      <w:szCs w:val="32"/>
    </w:rPr>
  </w:style>
  <w:style w:type="paragraph" w:styleId="ae">
    <w:name w:val="Subtitle"/>
    <w:basedOn w:val="a1"/>
    <w:pPr>
      <w:ind w:left="4320" w:firstLine="1250"/>
      <w:jc w:val="center"/>
    </w:pPr>
    <w:rPr>
      <w:b/>
      <w:bCs/>
      <w:szCs w:val="20"/>
    </w:rPr>
  </w:style>
  <w:style w:type="character" w:customStyle="1" w:styleId="af">
    <w:name w:val="כותרת משנה תו"/>
    <w:locked/>
    <w:rPr>
      <w:rFonts w:ascii="Cambria" w:hAnsi="Cambria" w:cs="Times New Roman"/>
      <w:sz w:val="24"/>
      <w:szCs w:val="24"/>
    </w:rPr>
  </w:style>
  <w:style w:type="character" w:customStyle="1" w:styleId="af0">
    <w:name w:val="כותרת שם נספח תו"/>
    <w:rPr>
      <w:rFonts w:ascii="Arial" w:hAnsi="Arial" w:cs="Arial"/>
      <w:b/>
      <w:bCs/>
      <w:color w:val="1B3461"/>
      <w:sz w:val="26"/>
      <w:szCs w:val="26"/>
      <w:lang w:val="en-US" w:eastAsia="en-US" w:bidi="he-IL"/>
    </w:rPr>
  </w:style>
  <w:style w:type="paragraph" w:customStyle="1" w:styleId="a">
    <w:name w:val="כותרת סעיף"/>
    <w:basedOn w:val="a1"/>
    <w:pPr>
      <w:numPr>
        <w:numId w:val="1"/>
      </w:numPr>
      <w:spacing w:before="240" w:line="360" w:lineRule="auto"/>
      <w:jc w:val="both"/>
    </w:pPr>
    <w:rPr>
      <w:rFonts w:ascii="Arial" w:hAnsi="Arial" w:cs="Arial"/>
      <w:b/>
      <w:bCs/>
      <w:color w:val="1B3461"/>
      <w:sz w:val="22"/>
      <w:szCs w:val="22"/>
    </w:rPr>
  </w:style>
  <w:style w:type="paragraph" w:customStyle="1" w:styleId="a0">
    <w:name w:val="טקסט סעיף"/>
    <w:basedOn w:val="a1"/>
    <w:pPr>
      <w:numPr>
        <w:ilvl w:val="1"/>
        <w:numId w:val="1"/>
      </w:numPr>
      <w:spacing w:line="360" w:lineRule="auto"/>
      <w:jc w:val="both"/>
    </w:pPr>
    <w:rPr>
      <w:rFonts w:ascii="Arial" w:hAnsi="Arial" w:cs="Times New Roman"/>
      <w:sz w:val="22"/>
      <w:szCs w:val="20"/>
    </w:rPr>
  </w:style>
  <w:style w:type="character" w:customStyle="1" w:styleId="Char">
    <w:name w:val="טקסט סעיף Char"/>
    <w:locked/>
    <w:rPr>
      <w:rFonts w:ascii="Arial" w:hAnsi="Arial"/>
      <w:sz w:val="22"/>
      <w:lang w:val="en-US" w:eastAsia="en-US"/>
    </w:rPr>
  </w:style>
  <w:style w:type="paragraph" w:customStyle="1" w:styleId="af1">
    <w:name w:val="תת סעיף"/>
    <w:basedOn w:val="a1"/>
    <w:pPr>
      <w:tabs>
        <w:tab w:val="num" w:pos="2111"/>
      </w:tabs>
      <w:spacing w:line="360" w:lineRule="auto"/>
      <w:ind w:left="2111" w:hanging="851"/>
      <w:jc w:val="both"/>
    </w:pPr>
    <w:rPr>
      <w:rFonts w:cs="Arial"/>
      <w:sz w:val="22"/>
      <w:szCs w:val="22"/>
    </w:rPr>
  </w:style>
  <w:style w:type="paragraph" w:customStyle="1" w:styleId="11">
    <w:name w:val="תת סעיף1"/>
    <w:basedOn w:val="af1"/>
    <w:pPr>
      <w:numPr>
        <w:ilvl w:val="3"/>
      </w:numPr>
      <w:tabs>
        <w:tab w:val="num" w:pos="2111"/>
      </w:tabs>
      <w:ind w:left="2111" w:hanging="851"/>
    </w:pPr>
  </w:style>
  <w:style w:type="character" w:styleId="Hyperlink">
    <w:name w:val="Hyperlink"/>
    <w:uiPriority w:val="99"/>
    <w:rPr>
      <w:rFonts w:cs="Times New Roman"/>
      <w:b/>
      <w:i/>
      <w:color w:val="3464BA"/>
      <w:u w:val="dotted" w:color="3464BA"/>
      <w:vertAlign w:val="baseline"/>
    </w:rPr>
  </w:style>
  <w:style w:type="paragraph" w:customStyle="1" w:styleId="211111">
    <w:name w:val="תת סעיף2 1.1.1.1.1"/>
    <w:basedOn w:val="11"/>
    <w:pPr>
      <w:numPr>
        <w:ilvl w:val="4"/>
      </w:numPr>
      <w:tabs>
        <w:tab w:val="num" w:pos="2111"/>
      </w:tabs>
      <w:ind w:left="2111" w:hanging="851"/>
    </w:pPr>
  </w:style>
  <w:style w:type="paragraph" w:styleId="af2">
    <w:name w:val="footnote text"/>
    <w:basedOn w:val="a1"/>
    <w:uiPriority w:val="99"/>
    <w:semiHidden/>
    <w:pPr>
      <w:bidi w:val="0"/>
    </w:pPr>
    <w:rPr>
      <w:szCs w:val="20"/>
    </w:rPr>
  </w:style>
  <w:style w:type="character" w:customStyle="1" w:styleId="af3">
    <w:name w:val="טקסט הערת שוליים תו"/>
    <w:uiPriority w:val="99"/>
    <w:semiHidden/>
    <w:locked/>
    <w:rPr>
      <w:rFonts w:cs="David"/>
      <w:sz w:val="20"/>
      <w:szCs w:val="20"/>
      <w:lang w:bidi="he-IL"/>
    </w:rPr>
  </w:style>
  <w:style w:type="character" w:styleId="af4">
    <w:name w:val="footnote reference"/>
    <w:uiPriority w:val="99"/>
    <w:semiHidden/>
    <w:rPr>
      <w:rFonts w:cs="Times New Roman"/>
      <w:vertAlign w:val="superscript"/>
    </w:rPr>
  </w:style>
  <w:style w:type="paragraph" w:customStyle="1" w:styleId="af5">
    <w:name w:val="טקסט סעיף תו תו תו תו"/>
    <w:basedOn w:val="a1"/>
    <w:pPr>
      <w:tabs>
        <w:tab w:val="num" w:pos="1106"/>
      </w:tabs>
      <w:spacing w:line="360" w:lineRule="auto"/>
      <w:ind w:left="1106" w:hanging="567"/>
      <w:jc w:val="both"/>
    </w:pPr>
    <w:rPr>
      <w:rFonts w:ascii="Arial" w:hAnsi="Arial" w:cs="Times New Roman"/>
      <w:sz w:val="22"/>
      <w:szCs w:val="20"/>
    </w:rPr>
  </w:style>
  <w:style w:type="character" w:customStyle="1" w:styleId="af6">
    <w:name w:val="טקסט סעיף תו תו תו תו תו"/>
    <w:locked/>
    <w:rPr>
      <w:rFonts w:ascii="Arial" w:hAnsi="Arial"/>
      <w:sz w:val="22"/>
      <w:lang w:val="en-US" w:eastAsia="en-US"/>
    </w:rPr>
  </w:style>
  <w:style w:type="paragraph" w:customStyle="1" w:styleId="Char0">
    <w:name w:val="תו Char"/>
    <w:basedOn w:val="a1"/>
    <w:pPr>
      <w:bidi w:val="0"/>
      <w:spacing w:after="160" w:line="240" w:lineRule="exact"/>
      <w:jc w:val="both"/>
    </w:pPr>
    <w:rPr>
      <w:rFonts w:ascii="Verdana" w:hAnsi="Verdana" w:cs="FrankRuehl"/>
      <w:sz w:val="16"/>
      <w:szCs w:val="20"/>
      <w:lang w:bidi="ar-SA"/>
    </w:rPr>
  </w:style>
  <w:style w:type="paragraph" w:customStyle="1" w:styleId="af7">
    <w:name w:val="טקסט סעיף תו תו תו תו תו תו"/>
    <w:basedOn w:val="a1"/>
    <w:pPr>
      <w:tabs>
        <w:tab w:val="num" w:pos="1107"/>
      </w:tabs>
      <w:spacing w:line="360" w:lineRule="auto"/>
      <w:ind w:left="1107" w:hanging="567"/>
      <w:jc w:val="both"/>
    </w:pPr>
    <w:rPr>
      <w:rFonts w:ascii="Arial" w:hAnsi="Arial" w:cs="Times New Roman"/>
      <w:sz w:val="22"/>
      <w:szCs w:val="20"/>
    </w:rPr>
  </w:style>
  <w:style w:type="character" w:customStyle="1" w:styleId="af8">
    <w:name w:val="טקסט סעיף תו תו תו תו תו תו תו"/>
    <w:locked/>
    <w:rPr>
      <w:rFonts w:ascii="Arial" w:hAnsi="Arial"/>
      <w:sz w:val="22"/>
      <w:lang w:val="en-US" w:eastAsia="en-US"/>
    </w:rPr>
  </w:style>
  <w:style w:type="character" w:styleId="FollowedHyperlink">
    <w:name w:val="FollowedHyperlink"/>
    <w:rPr>
      <w:rFonts w:cs="Times New Roman"/>
      <w:color w:val="800080"/>
      <w:u w:val="single"/>
    </w:rPr>
  </w:style>
  <w:style w:type="character" w:customStyle="1" w:styleId="af9">
    <w:name w:val="טקסט סעיף תו"/>
    <w:rPr>
      <w:rFonts w:ascii="Arial" w:hAnsi="Arial"/>
      <w:sz w:val="22"/>
      <w:lang w:val="en-US" w:eastAsia="en-US"/>
    </w:rPr>
  </w:style>
  <w:style w:type="paragraph" w:styleId="afa">
    <w:name w:val="annotation text"/>
    <w:basedOn w:val="a1"/>
    <w:link w:val="12"/>
    <w:semiHidden/>
    <w:pPr>
      <w:bidi w:val="0"/>
    </w:pPr>
    <w:rPr>
      <w:szCs w:val="20"/>
    </w:rPr>
  </w:style>
  <w:style w:type="character" w:customStyle="1" w:styleId="afb">
    <w:name w:val="טקסט הערה תו"/>
    <w:semiHidden/>
    <w:locked/>
    <w:rPr>
      <w:rFonts w:cs="David"/>
      <w:sz w:val="20"/>
      <w:szCs w:val="20"/>
      <w:lang w:bidi="he-IL"/>
    </w:rPr>
  </w:style>
  <w:style w:type="character" w:customStyle="1" w:styleId="default">
    <w:name w:val="default"/>
    <w:rPr>
      <w:rFonts w:ascii="Times New Roman" w:hAnsi="Times New Roman"/>
      <w:sz w:val="26"/>
    </w:rPr>
  </w:style>
  <w:style w:type="character" w:customStyle="1" w:styleId="hiddenfield1">
    <w:name w:val="hiddenfield1"/>
    <w:rPr>
      <w:color w:val="FFFFFF"/>
    </w:rPr>
  </w:style>
  <w:style w:type="paragraph" w:customStyle="1" w:styleId="P22">
    <w:name w:val="P22"/>
    <w:basedOn w:val="a1"/>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ascii="Book Antiqua" w:hAnsi="Book Antiqua" w:cs="Times New Roman"/>
      <w:noProof/>
      <w:szCs w:val="26"/>
      <w:lang w:eastAsia="he-IL"/>
    </w:rPr>
  </w:style>
  <w:style w:type="paragraph" w:customStyle="1" w:styleId="P00">
    <w:name w:val="P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Book Antiqua" w:hAnsi="Book Antiqua" w:cs="Times New Roman"/>
      <w:noProof/>
      <w:szCs w:val="26"/>
      <w:lang w:eastAsia="he-IL"/>
    </w:rPr>
  </w:style>
  <w:style w:type="paragraph" w:customStyle="1" w:styleId="f27textno0">
    <w:name w:val="f27textno0"/>
    <w:basedOn w:val="a1"/>
    <w:pPr>
      <w:bidi w:val="0"/>
      <w:spacing w:before="100" w:beforeAutospacing="1" w:after="100" w:afterAutospacing="1"/>
      <w:ind w:right="707" w:hanging="424"/>
    </w:pPr>
    <w:rPr>
      <w:rFonts w:cs="Times New Roman"/>
      <w:sz w:val="24"/>
    </w:rPr>
  </w:style>
  <w:style w:type="paragraph" w:customStyle="1" w:styleId="f27textno1">
    <w:name w:val="f27textno1"/>
    <w:basedOn w:val="a1"/>
    <w:pPr>
      <w:bidi w:val="0"/>
      <w:spacing w:before="100" w:beforeAutospacing="1" w:after="100" w:afterAutospacing="1"/>
      <w:ind w:right="1133" w:hanging="424"/>
    </w:pPr>
    <w:rPr>
      <w:rFonts w:cs="Times New Roman"/>
      <w:sz w:val="24"/>
    </w:rPr>
  </w:style>
  <w:style w:type="paragraph" w:customStyle="1" w:styleId="medium2-header">
    <w:name w:val="medium2-header"/>
    <w:basedOn w:val="a1"/>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rFonts w:cs="Times New Roman"/>
      <w:bCs/>
      <w:sz w:val="24"/>
      <w:lang w:eastAsia="he-IL"/>
    </w:rPr>
  </w:style>
  <w:style w:type="paragraph" w:customStyle="1" w:styleId="Char1">
    <w:name w:val="תו Char"/>
    <w:basedOn w:val="a1"/>
    <w:rsid w:val="001232FF"/>
    <w:pPr>
      <w:bidi w:val="0"/>
      <w:spacing w:after="160" w:line="240" w:lineRule="exact"/>
      <w:jc w:val="both"/>
    </w:pPr>
    <w:rPr>
      <w:rFonts w:ascii="Verdana" w:hAnsi="Verdana" w:cs="FrankRuehl"/>
      <w:sz w:val="16"/>
      <w:szCs w:val="20"/>
      <w:lang w:bidi="ar-SA"/>
    </w:rPr>
  </w:style>
  <w:style w:type="character" w:customStyle="1" w:styleId="big-number">
    <w:name w:val="big-number"/>
    <w:rPr>
      <w:rFonts w:ascii="Times New Roman" w:hAnsi="Times New Roman"/>
      <w:sz w:val="32"/>
    </w:rPr>
  </w:style>
  <w:style w:type="character" w:styleId="afc">
    <w:name w:val="annotation reference"/>
    <w:semiHidden/>
    <w:rPr>
      <w:rFonts w:cs="Times New Roman"/>
      <w:sz w:val="16"/>
    </w:rPr>
  </w:style>
  <w:style w:type="paragraph" w:styleId="afd">
    <w:name w:val="annotation subject"/>
    <w:basedOn w:val="afa"/>
    <w:next w:val="afa"/>
    <w:semiHidden/>
    <w:pPr>
      <w:bidi/>
    </w:pPr>
    <w:rPr>
      <w:b/>
      <w:bCs/>
    </w:rPr>
  </w:style>
  <w:style w:type="character" w:customStyle="1" w:styleId="afe">
    <w:name w:val="נושא הערה תו"/>
    <w:semiHidden/>
    <w:locked/>
    <w:rPr>
      <w:rFonts w:cs="David"/>
      <w:b/>
      <w:bCs/>
      <w:sz w:val="20"/>
      <w:szCs w:val="20"/>
      <w:lang w:bidi="he-IL"/>
    </w:rPr>
  </w:style>
  <w:style w:type="paragraph" w:customStyle="1" w:styleId="13">
    <w:name w:val="פיסקת רשימה1"/>
    <w:basedOn w:val="a1"/>
    <w:pPr>
      <w:widowControl w:val="0"/>
      <w:ind w:left="720"/>
    </w:pPr>
    <w:rPr>
      <w:rFonts w:ascii="Book Antiqua" w:hAnsi="Book Antiqua"/>
      <w:b/>
      <w:bCs/>
      <w:spacing w:val="10"/>
      <w:lang w:eastAsia="he-IL"/>
    </w:rPr>
  </w:style>
  <w:style w:type="paragraph" w:styleId="aff">
    <w:name w:val="Revision"/>
    <w:hidden/>
    <w:semiHidden/>
  </w:style>
  <w:style w:type="character" w:customStyle="1" w:styleId="12">
    <w:name w:val="טקסט הערה תו1"/>
    <w:link w:val="afa"/>
    <w:semiHidden/>
    <w:rsid w:val="001232FF"/>
    <w:rPr>
      <w:rFonts w:cs="David"/>
      <w:lang w:val="en-US" w:eastAsia="en-US" w:bidi="he-IL"/>
    </w:rPr>
  </w:style>
  <w:style w:type="paragraph" w:styleId="aff0">
    <w:name w:val="List Paragraph"/>
    <w:basedOn w:val="a1"/>
    <w:uiPriority w:val="34"/>
    <w:qFormat/>
    <w:pPr>
      <w:bidi w:val="0"/>
      <w:ind w:left="720"/>
      <w:contextualSpacing/>
    </w:pPr>
    <w:rPr>
      <w:sz w:val="24"/>
    </w:rPr>
  </w:style>
  <w:style w:type="table" w:styleId="aff1">
    <w:name w:val="Table Grid"/>
    <w:basedOn w:val="a3"/>
    <w:uiPriority w:val="39"/>
    <w:rsid w:val="0028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B81569"/>
    <w:pPr>
      <w:autoSpaceDE w:val="0"/>
      <w:autoSpaceDN w:val="0"/>
      <w:adjustRightInd w:val="0"/>
    </w:pPr>
    <w:rPr>
      <w:rFonts w:ascii="Times New Roman" w:hAnsi="Times New Roman" w:cs="Times New Roman"/>
      <w:sz w:val="24"/>
    </w:rPr>
  </w:style>
  <w:style w:type="paragraph" w:styleId="aff2">
    <w:name w:val="Body Text"/>
    <w:basedOn w:val="a1"/>
    <w:link w:val="aff3"/>
    <w:rsid w:val="00F26A8E"/>
    <w:rPr>
      <w:rFonts w:ascii="Times New Roman" w:hAnsi="Times New Roman" w:cs="Narkisim"/>
      <w:color w:val="auto"/>
      <w:spacing w:val="0"/>
    </w:rPr>
  </w:style>
  <w:style w:type="character" w:customStyle="1" w:styleId="aff3">
    <w:name w:val="גוף טקסט תו"/>
    <w:basedOn w:val="a2"/>
    <w:link w:val="aff2"/>
    <w:rsid w:val="00F26A8E"/>
    <w:rPr>
      <w:rFonts w:ascii="Times New Roman" w:hAnsi="Times New Roman" w:cs="Narkisim"/>
      <w:color w:val="auto"/>
      <w:spacing w:val="0"/>
    </w:rPr>
  </w:style>
  <w:style w:type="paragraph" w:customStyle="1" w:styleId="Titre1">
    <w:name w:val="Titre 1"/>
    <w:basedOn w:val="a1"/>
    <w:qFormat/>
    <w:rsid w:val="00E236A8"/>
    <w:pPr>
      <w:numPr>
        <w:numId w:val="2"/>
      </w:numPr>
      <w:tabs>
        <w:tab w:val="clear" w:pos="360"/>
        <w:tab w:val="left" w:pos="425"/>
      </w:tabs>
      <w:bidi w:val="0"/>
      <w:spacing w:before="120" w:after="120"/>
      <w:ind w:left="425" w:hanging="425"/>
    </w:pPr>
    <w:rPr>
      <w:rFonts w:asciiTheme="minorBidi" w:hAnsiTheme="minorBidi" w:cstheme="minorBidi"/>
      <w:b/>
      <w:bCs/>
      <w:sz w:val="28"/>
      <w:szCs w:val="28"/>
      <w:u w:val="single"/>
    </w:rPr>
  </w:style>
  <w:style w:type="paragraph" w:customStyle="1" w:styleId="Titre2">
    <w:name w:val="Titre 2"/>
    <w:basedOn w:val="a1"/>
    <w:qFormat/>
    <w:rsid w:val="00C413F4"/>
    <w:pPr>
      <w:numPr>
        <w:ilvl w:val="1"/>
        <w:numId w:val="2"/>
      </w:numPr>
      <w:tabs>
        <w:tab w:val="left" w:pos="993"/>
      </w:tabs>
      <w:bidi w:val="0"/>
      <w:spacing w:after="60"/>
      <w:ind w:left="992" w:hanging="567"/>
    </w:pPr>
    <w:rPr>
      <w:rFonts w:asciiTheme="minorBidi" w:hAnsiTheme="minorBidi" w:cstheme="minorBidi"/>
      <w:b/>
      <w:bCs/>
      <w:sz w:val="22"/>
      <w:szCs w:val="22"/>
      <w:u w:val="single"/>
    </w:rPr>
  </w:style>
  <w:style w:type="paragraph" w:customStyle="1" w:styleId="Titre1a">
    <w:name w:val="Titre 1a"/>
    <w:basedOn w:val="a1"/>
    <w:qFormat/>
    <w:rsid w:val="00E236A8"/>
    <w:pPr>
      <w:bidi w:val="0"/>
      <w:ind w:left="425"/>
    </w:pPr>
    <w:rPr>
      <w:rFonts w:asciiTheme="minorBidi" w:hAnsiTheme="minorBidi" w:cstheme="minorBidi"/>
      <w:sz w:val="22"/>
      <w:szCs w:val="22"/>
    </w:rPr>
  </w:style>
  <w:style w:type="paragraph" w:customStyle="1" w:styleId="Titre1b">
    <w:name w:val="Titre 1b"/>
    <w:basedOn w:val="a1"/>
    <w:qFormat/>
    <w:rsid w:val="00E236A8"/>
    <w:pPr>
      <w:bidi w:val="0"/>
      <w:ind w:left="425"/>
    </w:pPr>
    <w:rPr>
      <w:rFonts w:asciiTheme="minorBidi" w:hAnsiTheme="minorBidi" w:cstheme="minorBidi"/>
      <w:sz w:val="22"/>
      <w:szCs w:val="22"/>
      <w:u w:val="single"/>
    </w:rPr>
  </w:style>
  <w:style w:type="paragraph" w:customStyle="1" w:styleId="Titre2a">
    <w:name w:val="Titre 2a"/>
    <w:basedOn w:val="Titre2"/>
    <w:qFormat/>
    <w:rsid w:val="003577ED"/>
    <w:pPr>
      <w:spacing w:after="120"/>
    </w:pPr>
    <w:rPr>
      <w:b w:val="0"/>
      <w:u w:val="none"/>
    </w:rPr>
  </w:style>
  <w:style w:type="paragraph" w:customStyle="1" w:styleId="Titre3">
    <w:name w:val="Titre 3"/>
    <w:basedOn w:val="a1"/>
    <w:qFormat/>
    <w:rsid w:val="006F5DCD"/>
    <w:pPr>
      <w:numPr>
        <w:ilvl w:val="2"/>
        <w:numId w:val="2"/>
      </w:numPr>
      <w:bidi w:val="0"/>
      <w:spacing w:after="120"/>
      <w:ind w:right="-340" w:hanging="992"/>
    </w:pPr>
    <w:rPr>
      <w:rFonts w:asciiTheme="minorBidi" w:hAnsiTheme="minorBidi" w:cstheme="minorBidi"/>
      <w:sz w:val="22"/>
      <w:szCs w:val="22"/>
    </w:rPr>
  </w:style>
  <w:style w:type="paragraph" w:customStyle="1" w:styleId="Titre2b">
    <w:name w:val="Titre 2b"/>
    <w:basedOn w:val="a1"/>
    <w:qFormat/>
    <w:rsid w:val="006F5DCD"/>
    <w:pPr>
      <w:tabs>
        <w:tab w:val="num" w:pos="2138"/>
        <w:tab w:val="left" w:pos="8504"/>
      </w:tabs>
      <w:bidi w:val="0"/>
      <w:ind w:left="993" w:right="-285"/>
    </w:pPr>
    <w:rPr>
      <w:rFonts w:asciiTheme="minorBidi" w:hAnsiTheme="minorBidi" w:cstheme="minorBidi"/>
      <w:sz w:val="22"/>
      <w:szCs w:val="22"/>
    </w:rPr>
  </w:style>
  <w:style w:type="paragraph" w:customStyle="1" w:styleId="Titre4">
    <w:name w:val="Titre 4"/>
    <w:basedOn w:val="a1"/>
    <w:qFormat/>
    <w:rsid w:val="00A30738"/>
    <w:pPr>
      <w:numPr>
        <w:ilvl w:val="3"/>
        <w:numId w:val="8"/>
      </w:numPr>
      <w:tabs>
        <w:tab w:val="clear" w:pos="5982"/>
        <w:tab w:val="num" w:pos="5415"/>
      </w:tabs>
      <w:bidi w:val="0"/>
      <w:spacing w:after="120"/>
      <w:ind w:left="3261" w:hanging="1276"/>
    </w:pPr>
    <w:rPr>
      <w:rFonts w:asciiTheme="minorBidi" w:hAnsiTheme="minorBidi" w:cstheme="minorBidi"/>
      <w:sz w:val="22"/>
      <w:szCs w:val="22"/>
    </w:rPr>
  </w:style>
  <w:style w:type="paragraph" w:styleId="TOC1">
    <w:name w:val="toc 1"/>
    <w:basedOn w:val="a1"/>
    <w:next w:val="a1"/>
    <w:autoRedefine/>
    <w:uiPriority w:val="39"/>
    <w:unhideWhenUsed/>
    <w:rsid w:val="001D14FC"/>
    <w:pPr>
      <w:tabs>
        <w:tab w:val="left" w:pos="425"/>
        <w:tab w:val="left" w:pos="992"/>
        <w:tab w:val="right" w:leader="dot" w:pos="8505"/>
      </w:tabs>
      <w:bidi w:val="0"/>
      <w:spacing w:after="100"/>
      <w:ind w:left="-567" w:firstLine="567"/>
    </w:pPr>
  </w:style>
  <w:style w:type="paragraph" w:styleId="TOC2">
    <w:name w:val="toc 2"/>
    <w:basedOn w:val="a1"/>
    <w:next w:val="a1"/>
    <w:autoRedefine/>
    <w:uiPriority w:val="39"/>
    <w:unhideWhenUsed/>
    <w:rsid w:val="00243BD1"/>
    <w:pPr>
      <w:tabs>
        <w:tab w:val="left" w:pos="0"/>
        <w:tab w:val="left" w:pos="992"/>
        <w:tab w:val="right" w:leader="dot" w:pos="8505"/>
      </w:tabs>
      <w:bidi w:val="0"/>
      <w:spacing w:after="100"/>
      <w:ind w:left="850" w:hanging="425"/>
    </w:pPr>
  </w:style>
  <w:style w:type="paragraph" w:customStyle="1" w:styleId="Titre5">
    <w:name w:val="Titre 5"/>
    <w:basedOn w:val="a1"/>
    <w:qFormat/>
    <w:rsid w:val="00A30738"/>
    <w:pPr>
      <w:numPr>
        <w:ilvl w:val="4"/>
        <w:numId w:val="17"/>
      </w:numPr>
      <w:bidi w:val="0"/>
      <w:spacing w:after="120"/>
      <w:ind w:left="4678" w:hanging="1417"/>
    </w:pPr>
    <w:rPr>
      <w:rFonts w:asciiTheme="minorBidi" w:hAnsiTheme="minorBidi" w:cstheme="minorBidi"/>
      <w:sz w:val="22"/>
      <w:szCs w:val="22"/>
    </w:rPr>
  </w:style>
  <w:style w:type="paragraph" w:customStyle="1" w:styleId="Titre4a">
    <w:name w:val="Titre 4a"/>
    <w:basedOn w:val="a1"/>
    <w:qFormat/>
    <w:rsid w:val="0050700E"/>
    <w:pPr>
      <w:bidi w:val="0"/>
      <w:spacing w:after="120"/>
      <w:ind w:left="2977" w:right="357"/>
    </w:pPr>
    <w:rPr>
      <w:rFonts w:asciiTheme="minorBidi" w:hAnsiTheme="minorBidi" w:cstheme="minorBidi"/>
      <w:sz w:val="22"/>
      <w:szCs w:val="22"/>
    </w:rPr>
  </w:style>
  <w:style w:type="paragraph" w:customStyle="1" w:styleId="Titre3a">
    <w:name w:val="Titre 3a"/>
    <w:basedOn w:val="a1"/>
    <w:qFormat/>
    <w:rsid w:val="006047A4"/>
    <w:pPr>
      <w:bidi w:val="0"/>
      <w:spacing w:after="120"/>
      <w:ind w:left="993"/>
    </w:pPr>
    <w:rPr>
      <w:rFonts w:asciiTheme="minorBidi" w:hAnsiTheme="minorBidi" w:cstheme="minorBidi"/>
      <w:sz w:val="22"/>
      <w:szCs w:val="22"/>
    </w:rPr>
  </w:style>
  <w:style w:type="paragraph" w:customStyle="1" w:styleId="Titre2c">
    <w:name w:val="Titre 2c"/>
    <w:basedOn w:val="Titre2"/>
    <w:qFormat/>
    <w:rsid w:val="0055320F"/>
  </w:style>
  <w:style w:type="paragraph" w:customStyle="1" w:styleId="Appendice">
    <w:name w:val="Appendice"/>
    <w:basedOn w:val="Titre2b"/>
    <w:qFormat/>
    <w:rsid w:val="001554D2"/>
    <w:pPr>
      <w:tabs>
        <w:tab w:val="left" w:pos="4820"/>
      </w:tabs>
      <w:ind w:left="709" w:right="-340"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03822">
      <w:bodyDiv w:val="1"/>
      <w:marLeft w:val="0"/>
      <w:marRight w:val="0"/>
      <w:marTop w:val="0"/>
      <w:marBottom w:val="0"/>
      <w:divBdr>
        <w:top w:val="none" w:sz="0" w:space="0" w:color="auto"/>
        <w:left w:val="none" w:sz="0" w:space="0" w:color="auto"/>
        <w:bottom w:val="none" w:sz="0" w:space="0" w:color="auto"/>
        <w:right w:val="none" w:sz="0" w:space="0" w:color="auto"/>
      </w:divBdr>
    </w:div>
    <w:div w:id="12305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B2A5-4909-4DC1-8AEA-5596EF09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1593</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נוהל רכש מכרזים - לאחר הטמעת הערות מתניהו 7.2.11</vt:lpstr>
      <vt:lpstr>נוהל רכש מכרזים - לאחר הטמעת הערות מתניהו 7.2.11</vt:lpstr>
    </vt:vector>
  </TitlesOfParts>
  <Manager>רחל בן ארי, אדם פיש ושות', משרד עו"ד ונוטריון</Manager>
  <Company>הטכניון מכון טכנולוגי לישראל</Company>
  <LinksUpToDate>false</LinksUpToDate>
  <CharactersWithSpaces>1888</CharactersWithSpaces>
  <SharedDoc>false</SharedDoc>
  <HLinks>
    <vt:vector size="258" baseType="variant">
      <vt:variant>
        <vt:i4>589946</vt:i4>
      </vt:variant>
      <vt:variant>
        <vt:i4>249</vt:i4>
      </vt:variant>
      <vt:variant>
        <vt:i4>0</vt:i4>
      </vt:variant>
      <vt:variant>
        <vt:i4>5</vt:i4>
      </vt:variant>
      <vt:variant>
        <vt:lpwstr>http://www.nevo.co.il/Law_word/law17/PROP-2959.pdf</vt:lpwstr>
      </vt:variant>
      <vt:variant>
        <vt:lpwstr/>
      </vt:variant>
      <vt:variant>
        <vt:i4>8192006</vt:i4>
      </vt:variant>
      <vt:variant>
        <vt:i4>246</vt:i4>
      </vt:variant>
      <vt:variant>
        <vt:i4>0</vt:i4>
      </vt:variant>
      <vt:variant>
        <vt:i4>5</vt:i4>
      </vt:variant>
      <vt:variant>
        <vt:lpwstr>http://www.nevo.co.il/Law_word/law14/LAW-1837.pdf</vt:lpwstr>
      </vt:variant>
      <vt:variant>
        <vt:lpwstr/>
      </vt:variant>
      <vt:variant>
        <vt:i4>7929942</vt:i4>
      </vt:variant>
      <vt:variant>
        <vt:i4>243</vt:i4>
      </vt:variant>
      <vt:variant>
        <vt:i4>0</vt:i4>
      </vt:variant>
      <vt:variant>
        <vt:i4>5</vt:i4>
      </vt:variant>
      <vt:variant>
        <vt:lpwstr>http://www.nevo.co.il/Law_word/law15/memshala-257.pdf</vt:lpwstr>
      </vt:variant>
      <vt:variant>
        <vt:lpwstr/>
      </vt:variant>
      <vt:variant>
        <vt:i4>8060941</vt:i4>
      </vt:variant>
      <vt:variant>
        <vt:i4>240</vt:i4>
      </vt:variant>
      <vt:variant>
        <vt:i4>0</vt:i4>
      </vt:variant>
      <vt:variant>
        <vt:i4>5</vt:i4>
      </vt:variant>
      <vt:variant>
        <vt:lpwstr>http://www.nevo.co.il/Law_word/law14/law-2064.pdf</vt:lpwstr>
      </vt:variant>
      <vt:variant>
        <vt:lpwstr/>
      </vt:variant>
      <vt:variant>
        <vt:i4>2228315</vt:i4>
      </vt:variant>
      <vt:variant>
        <vt:i4>237</vt:i4>
      </vt:variant>
      <vt:variant>
        <vt:i4>0</vt:i4>
      </vt:variant>
      <vt:variant>
        <vt:i4>5</vt:i4>
      </vt:variant>
      <vt:variant>
        <vt:lpwstr>http://www.nevo.co.il/Law_word/law15/memshala-22.pdf</vt:lpwstr>
      </vt:variant>
      <vt:variant>
        <vt:lpwstr/>
      </vt:variant>
      <vt:variant>
        <vt:i4>7733257</vt:i4>
      </vt:variant>
      <vt:variant>
        <vt:i4>234</vt:i4>
      </vt:variant>
      <vt:variant>
        <vt:i4>0</vt:i4>
      </vt:variant>
      <vt:variant>
        <vt:i4>5</vt:i4>
      </vt:variant>
      <vt:variant>
        <vt:lpwstr>http://www.nevo.co.il/Law_word/law14/LAW-1888.pdf</vt:lpwstr>
      </vt:variant>
      <vt:variant>
        <vt:lpwstr/>
      </vt:variant>
      <vt:variant>
        <vt:i4>524407</vt:i4>
      </vt:variant>
      <vt:variant>
        <vt:i4>231</vt:i4>
      </vt:variant>
      <vt:variant>
        <vt:i4>0</vt:i4>
      </vt:variant>
      <vt:variant>
        <vt:i4>5</vt:i4>
      </vt:variant>
      <vt:variant>
        <vt:lpwstr>http://www.nevo.co.il/Law_word/law17/PROP-2786.pdf</vt:lpwstr>
      </vt:variant>
      <vt:variant>
        <vt:lpwstr/>
      </vt:variant>
      <vt:variant>
        <vt:i4>7864328</vt:i4>
      </vt:variant>
      <vt:variant>
        <vt:i4>228</vt:i4>
      </vt:variant>
      <vt:variant>
        <vt:i4>0</vt:i4>
      </vt:variant>
      <vt:variant>
        <vt:i4>5</vt:i4>
      </vt:variant>
      <vt:variant>
        <vt:lpwstr>http://www.nevo.co.il/Law_word/law14/LAW-1766.pdf</vt:lpwstr>
      </vt:variant>
      <vt:variant>
        <vt:lpwstr/>
      </vt:variant>
      <vt:variant>
        <vt:i4>327805</vt:i4>
      </vt:variant>
      <vt:variant>
        <vt:i4>225</vt:i4>
      </vt:variant>
      <vt:variant>
        <vt:i4>0</vt:i4>
      </vt:variant>
      <vt:variant>
        <vt:i4>5</vt:i4>
      </vt:variant>
      <vt:variant>
        <vt:lpwstr>http://www.nevo.co.il/Law_word/law17/PROP-2925.pdf</vt:lpwstr>
      </vt:variant>
      <vt:variant>
        <vt:lpwstr/>
      </vt:variant>
      <vt:variant>
        <vt:i4>7929868</vt:i4>
      </vt:variant>
      <vt:variant>
        <vt:i4>222</vt:i4>
      </vt:variant>
      <vt:variant>
        <vt:i4>0</vt:i4>
      </vt:variant>
      <vt:variant>
        <vt:i4>5</vt:i4>
      </vt:variant>
      <vt:variant>
        <vt:lpwstr>http://www.nevo.co.il/Law_word/law14/LAW-1772.pdf</vt:lpwstr>
      </vt:variant>
      <vt:variant>
        <vt:lpwstr/>
      </vt:variant>
      <vt:variant>
        <vt:i4>917627</vt:i4>
      </vt:variant>
      <vt:variant>
        <vt:i4>219</vt:i4>
      </vt:variant>
      <vt:variant>
        <vt:i4>0</vt:i4>
      </vt:variant>
      <vt:variant>
        <vt:i4>5</vt:i4>
      </vt:variant>
      <vt:variant>
        <vt:lpwstr>http://www.nevo.co.il/Law_word/law17/PROP-2641.pdf</vt:lpwstr>
      </vt:variant>
      <vt:variant>
        <vt:lpwstr/>
      </vt:variant>
      <vt:variant>
        <vt:i4>7864334</vt:i4>
      </vt:variant>
      <vt:variant>
        <vt:i4>216</vt:i4>
      </vt:variant>
      <vt:variant>
        <vt:i4>0</vt:i4>
      </vt:variant>
      <vt:variant>
        <vt:i4>5</vt:i4>
      </vt:variant>
      <vt:variant>
        <vt:lpwstr>http://www.nevo.co.il/Law_word/law14/LAW-1661.pdf</vt:lpwstr>
      </vt:variant>
      <vt:variant>
        <vt:lpwstr/>
      </vt:variant>
      <vt:variant>
        <vt:i4>131190</vt:i4>
      </vt:variant>
      <vt:variant>
        <vt:i4>213</vt:i4>
      </vt:variant>
      <vt:variant>
        <vt:i4>0</vt:i4>
      </vt:variant>
      <vt:variant>
        <vt:i4>5</vt:i4>
      </vt:variant>
      <vt:variant>
        <vt:lpwstr>http://www.nevo.co.il/Law_word/law17/PROP-2299.pdf</vt:lpwstr>
      </vt:variant>
      <vt:variant>
        <vt:lpwstr/>
      </vt:variant>
      <vt:variant>
        <vt:i4>7798794</vt:i4>
      </vt:variant>
      <vt:variant>
        <vt:i4>210</vt:i4>
      </vt:variant>
      <vt:variant>
        <vt:i4>0</vt:i4>
      </vt:variant>
      <vt:variant>
        <vt:i4>5</vt:i4>
      </vt:variant>
      <vt:variant>
        <vt:lpwstr>http://www.nevo.co.il/Law_word/law14/LAW-1497.pdf</vt:lpwstr>
      </vt:variant>
      <vt:variant>
        <vt:lpwstr/>
      </vt:variant>
      <vt:variant>
        <vt:i4>131195</vt:i4>
      </vt:variant>
      <vt:variant>
        <vt:i4>207</vt:i4>
      </vt:variant>
      <vt:variant>
        <vt:i4>0</vt:i4>
      </vt:variant>
      <vt:variant>
        <vt:i4>5</vt:i4>
      </vt:variant>
      <vt:variant>
        <vt:lpwstr>http://www.nevo.co.il/Law_word/law17/PROP-2249.pdf</vt:lpwstr>
      </vt:variant>
      <vt:variant>
        <vt:lpwstr/>
      </vt:variant>
      <vt:variant>
        <vt:i4>7864324</vt:i4>
      </vt:variant>
      <vt:variant>
        <vt:i4>204</vt:i4>
      </vt:variant>
      <vt:variant>
        <vt:i4>0</vt:i4>
      </vt:variant>
      <vt:variant>
        <vt:i4>5</vt:i4>
      </vt:variant>
      <vt:variant>
        <vt:lpwstr>http://www.nevo.co.il/Law_word/law14/LAW-1469.pdf</vt:lpwstr>
      </vt:variant>
      <vt:variant>
        <vt:lpwstr/>
      </vt:variant>
      <vt:variant>
        <vt:i4>589944</vt:i4>
      </vt:variant>
      <vt:variant>
        <vt:i4>201</vt:i4>
      </vt:variant>
      <vt:variant>
        <vt:i4>0</vt:i4>
      </vt:variant>
      <vt:variant>
        <vt:i4>5</vt:i4>
      </vt:variant>
      <vt:variant>
        <vt:lpwstr>http://www.nevo.co.il/Law_word/law17/PROP-1848.pdf</vt:lpwstr>
      </vt:variant>
      <vt:variant>
        <vt:lpwstr/>
      </vt:variant>
      <vt:variant>
        <vt:i4>327804</vt:i4>
      </vt:variant>
      <vt:variant>
        <vt:i4>198</vt:i4>
      </vt:variant>
      <vt:variant>
        <vt:i4>0</vt:i4>
      </vt:variant>
      <vt:variant>
        <vt:i4>5</vt:i4>
      </vt:variant>
      <vt:variant>
        <vt:lpwstr>http://www.nevo.co.il/Law_word/law17/PROP-1804.pdf</vt:lpwstr>
      </vt:variant>
      <vt:variant>
        <vt:lpwstr/>
      </vt:variant>
      <vt:variant>
        <vt:i4>7995403</vt:i4>
      </vt:variant>
      <vt:variant>
        <vt:i4>195</vt:i4>
      </vt:variant>
      <vt:variant>
        <vt:i4>0</vt:i4>
      </vt:variant>
      <vt:variant>
        <vt:i4>5</vt:i4>
      </vt:variant>
      <vt:variant>
        <vt:lpwstr>http://www.nevo.co.il/Law_word/law14/LAW-1240.pdf</vt:lpwstr>
      </vt:variant>
      <vt:variant>
        <vt:lpwstr/>
      </vt:variant>
      <vt:variant>
        <vt:i4>131198</vt:i4>
      </vt:variant>
      <vt:variant>
        <vt:i4>192</vt:i4>
      </vt:variant>
      <vt:variant>
        <vt:i4>0</vt:i4>
      </vt:variant>
      <vt:variant>
        <vt:i4>5</vt:i4>
      </vt:variant>
      <vt:variant>
        <vt:lpwstr>http://www.nevo.co.il/Law_word/law17/PROP-1823.pdf</vt:lpwstr>
      </vt:variant>
      <vt:variant>
        <vt:lpwstr/>
      </vt:variant>
      <vt:variant>
        <vt:i4>8323082</vt:i4>
      </vt:variant>
      <vt:variant>
        <vt:i4>189</vt:i4>
      </vt:variant>
      <vt:variant>
        <vt:i4>0</vt:i4>
      </vt:variant>
      <vt:variant>
        <vt:i4>5</vt:i4>
      </vt:variant>
      <vt:variant>
        <vt:lpwstr>http://www.nevo.co.il/Law_word/law14/LAW-1211.pdf</vt:lpwstr>
      </vt:variant>
      <vt:variant>
        <vt:lpwstr/>
      </vt:variant>
      <vt:variant>
        <vt:i4>8257546</vt:i4>
      </vt:variant>
      <vt:variant>
        <vt:i4>186</vt:i4>
      </vt:variant>
      <vt:variant>
        <vt:i4>0</vt:i4>
      </vt:variant>
      <vt:variant>
        <vt:i4>5</vt:i4>
      </vt:variant>
      <vt:variant>
        <vt:lpwstr>http://www.nevo.co.il/Law_word/law06/TAK-3644.pdf</vt:lpwstr>
      </vt:variant>
      <vt:variant>
        <vt:lpwstr/>
      </vt:variant>
      <vt:variant>
        <vt:i4>524414</vt:i4>
      </vt:variant>
      <vt:variant>
        <vt:i4>183</vt:i4>
      </vt:variant>
      <vt:variant>
        <vt:i4>0</vt:i4>
      </vt:variant>
      <vt:variant>
        <vt:i4>5</vt:i4>
      </vt:variant>
      <vt:variant>
        <vt:lpwstr>http://www.nevo.co.il/Law_word/law17/PROP-1021.pdf</vt:lpwstr>
      </vt:variant>
      <vt:variant>
        <vt:lpwstr/>
      </vt:variant>
      <vt:variant>
        <vt:i4>7798790</vt:i4>
      </vt:variant>
      <vt:variant>
        <vt:i4>180</vt:i4>
      </vt:variant>
      <vt:variant>
        <vt:i4>0</vt:i4>
      </vt:variant>
      <vt:variant>
        <vt:i4>5</vt:i4>
      </vt:variant>
      <vt:variant>
        <vt:lpwstr>http://www.nevo.co.il/Law_word/law14/LAW-0689.pdf</vt:lpwstr>
      </vt:variant>
      <vt:variant>
        <vt:lpwstr/>
      </vt:variant>
      <vt:variant>
        <vt:i4>327805</vt:i4>
      </vt:variant>
      <vt:variant>
        <vt:i4>177</vt:i4>
      </vt:variant>
      <vt:variant>
        <vt:i4>0</vt:i4>
      </vt:variant>
      <vt:variant>
        <vt:i4>5</vt:i4>
      </vt:variant>
      <vt:variant>
        <vt:lpwstr>http://www.nevo.co.il/Law_word/law17/PROP-2824.pdf</vt:lpwstr>
      </vt:variant>
      <vt:variant>
        <vt:lpwstr/>
      </vt:variant>
      <vt:variant>
        <vt:i4>8126474</vt:i4>
      </vt:variant>
      <vt:variant>
        <vt:i4>174</vt:i4>
      </vt:variant>
      <vt:variant>
        <vt:i4>0</vt:i4>
      </vt:variant>
      <vt:variant>
        <vt:i4>5</vt:i4>
      </vt:variant>
      <vt:variant>
        <vt:lpwstr>http://www.nevo.co.il/Law_word/law14/LAW-1724.pdf</vt:lpwstr>
      </vt:variant>
      <vt:variant>
        <vt:lpwstr/>
      </vt:variant>
      <vt:variant>
        <vt:i4>983161</vt:i4>
      </vt:variant>
      <vt:variant>
        <vt:i4>171</vt:i4>
      </vt:variant>
      <vt:variant>
        <vt:i4>0</vt:i4>
      </vt:variant>
      <vt:variant>
        <vt:i4>5</vt:i4>
      </vt:variant>
      <vt:variant>
        <vt:lpwstr>http://www.nevo.co.il/Law_word/law17/PROP-1254.pdf</vt:lpwstr>
      </vt:variant>
      <vt:variant>
        <vt:lpwstr/>
      </vt:variant>
      <vt:variant>
        <vt:i4>8126470</vt:i4>
      </vt:variant>
      <vt:variant>
        <vt:i4>168</vt:i4>
      </vt:variant>
      <vt:variant>
        <vt:i4>0</vt:i4>
      </vt:variant>
      <vt:variant>
        <vt:i4>5</vt:i4>
      </vt:variant>
      <vt:variant>
        <vt:lpwstr>http://www.nevo.co.il/Law_word/law14/LAW-0837.pdf</vt:lpwstr>
      </vt:variant>
      <vt:variant>
        <vt:lpwstr/>
      </vt:variant>
      <vt:variant>
        <vt:i4>8257617</vt:i4>
      </vt:variant>
      <vt:variant>
        <vt:i4>165</vt:i4>
      </vt:variant>
      <vt:variant>
        <vt:i4>0</vt:i4>
      </vt:variant>
      <vt:variant>
        <vt:i4>5</vt:i4>
      </vt:variant>
      <vt:variant>
        <vt:lpwstr>http://www.nevo.co.il/Law_word/law15/memshala-426.pdf</vt:lpwstr>
      </vt:variant>
      <vt:variant>
        <vt:lpwstr/>
      </vt:variant>
      <vt:variant>
        <vt:i4>8257539</vt:i4>
      </vt:variant>
      <vt:variant>
        <vt:i4>162</vt:i4>
      </vt:variant>
      <vt:variant>
        <vt:i4>0</vt:i4>
      </vt:variant>
      <vt:variant>
        <vt:i4>5</vt:i4>
      </vt:variant>
      <vt:variant>
        <vt:lpwstr>http://www.nevo.co.il/Law_word/law14/law-2238.pdf</vt:lpwstr>
      </vt:variant>
      <vt:variant>
        <vt:lpwstr/>
      </vt:variant>
      <vt:variant>
        <vt:i4>786555</vt:i4>
      </vt:variant>
      <vt:variant>
        <vt:i4>159</vt:i4>
      </vt:variant>
      <vt:variant>
        <vt:i4>0</vt:i4>
      </vt:variant>
      <vt:variant>
        <vt:i4>5</vt:i4>
      </vt:variant>
      <vt:variant>
        <vt:lpwstr>http://www.nevo.co.il/Law_word/law17/PROP-1772.pdf</vt:lpwstr>
      </vt:variant>
      <vt:variant>
        <vt:lpwstr/>
      </vt:variant>
      <vt:variant>
        <vt:i4>7929869</vt:i4>
      </vt:variant>
      <vt:variant>
        <vt:i4>156</vt:i4>
      </vt:variant>
      <vt:variant>
        <vt:i4>0</vt:i4>
      </vt:variant>
      <vt:variant>
        <vt:i4>5</vt:i4>
      </vt:variant>
      <vt:variant>
        <vt:lpwstr>http://www.nevo.co.il/Law_word/law14/LAW-1175.pdf</vt:lpwstr>
      </vt:variant>
      <vt:variant>
        <vt:lpwstr/>
      </vt:variant>
      <vt:variant>
        <vt:i4>7536643</vt:i4>
      </vt:variant>
      <vt:variant>
        <vt:i4>153</vt:i4>
      </vt:variant>
      <vt:variant>
        <vt:i4>0</vt:i4>
      </vt:variant>
      <vt:variant>
        <vt:i4>5</vt:i4>
      </vt:variant>
      <vt:variant>
        <vt:lpwstr>http://www.nevo.co.il/Law_word/law10/YALKUT-0321.pdf</vt:lpwstr>
      </vt:variant>
      <vt:variant>
        <vt:lpwstr/>
      </vt:variant>
      <vt:variant>
        <vt:i4>65657</vt:i4>
      </vt:variant>
      <vt:variant>
        <vt:i4>150</vt:i4>
      </vt:variant>
      <vt:variant>
        <vt:i4>0</vt:i4>
      </vt:variant>
      <vt:variant>
        <vt:i4>5</vt:i4>
      </vt:variant>
      <vt:variant>
        <vt:lpwstr>http://www.nevo.co.il/Law_word/law17/PROP-0941.pdf</vt:lpwstr>
      </vt:variant>
      <vt:variant>
        <vt:lpwstr/>
      </vt:variant>
      <vt:variant>
        <vt:i4>7995404</vt:i4>
      </vt:variant>
      <vt:variant>
        <vt:i4>147</vt:i4>
      </vt:variant>
      <vt:variant>
        <vt:i4>0</vt:i4>
      </vt:variant>
      <vt:variant>
        <vt:i4>5</vt:i4>
      </vt:variant>
      <vt:variant>
        <vt:lpwstr>http://www.nevo.co.il/Law_word/law14/law-0653.pdf</vt:lpwstr>
      </vt:variant>
      <vt:variant>
        <vt:lpwstr/>
      </vt:variant>
      <vt:variant>
        <vt:i4>1525</vt:i4>
      </vt:variant>
      <vt:variant>
        <vt:i4>144</vt:i4>
      </vt:variant>
      <vt:variant>
        <vt:i4>0</vt:i4>
      </vt:variant>
      <vt:variant>
        <vt:i4>5</vt:i4>
      </vt:variant>
      <vt:variant>
        <vt:lpwstr>http://hozrim.mof.gov.il/doc/hashkal/horaot.nsf/ByNum/ט.7.4.12.1</vt:lpwstr>
      </vt:variant>
      <vt:variant>
        <vt:lpwstr/>
      </vt:variant>
      <vt:variant>
        <vt:i4>2949168</vt:i4>
      </vt:variant>
      <vt:variant>
        <vt:i4>114</vt:i4>
      </vt:variant>
      <vt:variant>
        <vt:i4>0</vt:i4>
      </vt:variant>
      <vt:variant>
        <vt:i4>5</vt:i4>
      </vt:variant>
      <vt:variant>
        <vt:lpwstr>http://hozrim.mof.gov.il/doc/hashkal/horaot.nsf/ByNum/7.6.2</vt:lpwstr>
      </vt:variant>
      <vt:variant>
        <vt:lpwstr/>
      </vt:variant>
      <vt:variant>
        <vt:i4>1525</vt:i4>
      </vt:variant>
      <vt:variant>
        <vt:i4>45</vt:i4>
      </vt:variant>
      <vt:variant>
        <vt:i4>0</vt:i4>
      </vt:variant>
      <vt:variant>
        <vt:i4>5</vt:i4>
      </vt:variant>
      <vt:variant>
        <vt:lpwstr>http://hozrim.mof.gov.il/doc/hashkal/horaot.nsf/ByNum/ט.7.4.12.1</vt:lpwstr>
      </vt:variant>
      <vt:variant>
        <vt:lpwstr/>
      </vt:variant>
      <vt:variant>
        <vt:i4>5767263</vt:i4>
      </vt:variant>
      <vt:variant>
        <vt:i4>30</vt:i4>
      </vt:variant>
      <vt:variant>
        <vt:i4>0</vt:i4>
      </vt:variant>
      <vt:variant>
        <vt:i4>5</vt:i4>
      </vt:variant>
      <vt:variant>
        <vt:lpwstr>http://www.knesset.gov.il/Laws/Data/law/2024/2024.pdf</vt:lpwstr>
      </vt:variant>
      <vt:variant>
        <vt:lpwstr/>
      </vt:variant>
      <vt:variant>
        <vt:i4>8192115</vt:i4>
      </vt:variant>
      <vt:variant>
        <vt:i4>27</vt:i4>
      </vt:variant>
      <vt:variant>
        <vt:i4>0</vt:i4>
      </vt:variant>
      <vt:variant>
        <vt:i4>5</vt:i4>
      </vt:variant>
      <vt:variant>
        <vt:lpwstr>http://www.moital.gov.il/NR/exeres/7CD66526-6C05-4678-B66D-561C0F290E46.htm</vt:lpwstr>
      </vt:variant>
      <vt:variant>
        <vt:lpwstr/>
      </vt:variant>
      <vt:variant>
        <vt:i4>8126563</vt:i4>
      </vt:variant>
      <vt:variant>
        <vt:i4>24</vt:i4>
      </vt:variant>
      <vt:variant>
        <vt:i4>0</vt:i4>
      </vt:variant>
      <vt:variant>
        <vt:i4>5</vt:i4>
      </vt:variant>
      <vt:variant>
        <vt:lpwstr>http://www.tamas.gov.il/NR/exeres/41B7D460-C8B8-447C-B9C8-CFAEA1E367D4.htm</vt:lpwstr>
      </vt:variant>
      <vt:variant>
        <vt:lpwstr/>
      </vt:variant>
      <vt:variant>
        <vt:i4>6946854</vt:i4>
      </vt:variant>
      <vt:variant>
        <vt:i4>21</vt:i4>
      </vt:variant>
      <vt:variant>
        <vt:i4>0</vt:i4>
      </vt:variant>
      <vt:variant>
        <vt:i4>5</vt:i4>
      </vt:variant>
      <vt:variant>
        <vt:lpwstr>http://www.btl.gov.il/laws/btlLaws.aspx?lawid=7875</vt:lpwstr>
      </vt:variant>
      <vt:variant>
        <vt:lpwstr/>
      </vt:variant>
      <vt:variant>
        <vt:i4>5701652</vt:i4>
      </vt:variant>
      <vt:variant>
        <vt:i4>18</vt:i4>
      </vt:variant>
      <vt:variant>
        <vt:i4>0</vt:i4>
      </vt:variant>
      <vt:variant>
        <vt:i4>5</vt:i4>
      </vt:variant>
      <vt:variant>
        <vt:lpwstr>http://www.btl.gov.il/laws/btlLaws.aspx?lawid=135665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רכש מכרזים - לאחר הטמעת הערות מתניהו 7.2.11</dc:title>
  <dc:subject>90100/92.1</dc:subject>
  <dc:creator>G98882-V1</dc:creator>
  <cp:keywords>F:\commit_docs\90100\00092\0001\G98882-V001.doc.doc הטכניון מכון טכנולוגי לישראל טכניון - מכרזים - החלת חוק חובת מכרזים 90100/92.1 נוהל רכש מכרזים - לאחר הטמעת הערות מתניהו 7.2.11 98882-V1 G98882-V1</cp:keywords>
  <cp:lastModifiedBy>osh1</cp:lastModifiedBy>
  <cp:revision>2</cp:revision>
  <cp:lastPrinted>2018-03-19T09:02:00Z</cp:lastPrinted>
  <dcterms:created xsi:type="dcterms:W3CDTF">2018-03-19T09:03:00Z</dcterms:created>
  <dcterms:modified xsi:type="dcterms:W3CDTF">2018-03-19T09:03:00Z</dcterms:modified>
</cp:coreProperties>
</file>